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4FB10" w14:textId="77777777" w:rsidR="00892187" w:rsidRPr="00892187" w:rsidRDefault="00892187" w:rsidP="00892187">
      <w:pPr>
        <w:rPr>
          <w:b/>
          <w:bCs/>
          <w:kern w:val="2"/>
          <w:lang w:eastAsia="pl-PL"/>
        </w:rPr>
      </w:pPr>
    </w:p>
    <w:p w14:paraId="3A306D87" w14:textId="75AAFA9D" w:rsidR="00892187" w:rsidRPr="00892187" w:rsidRDefault="00892187" w:rsidP="00505BCF">
      <w:pPr>
        <w:jc w:val="center"/>
        <w:rPr>
          <w:b/>
          <w:bCs/>
          <w:kern w:val="2"/>
          <w:lang w:eastAsia="pl-PL"/>
        </w:rPr>
      </w:pPr>
      <w:r w:rsidRPr="00892187">
        <w:rPr>
          <w:b/>
          <w:bCs/>
          <w:kern w:val="2"/>
          <w:lang w:eastAsia="pl-PL"/>
        </w:rPr>
        <w:t>Szczegółowy opis przedmiotu zamówienia</w:t>
      </w:r>
    </w:p>
    <w:p w14:paraId="6EE6B047" w14:textId="77777777" w:rsidR="00892187" w:rsidRPr="00892187" w:rsidRDefault="00892187" w:rsidP="00892187">
      <w:pPr>
        <w:rPr>
          <w:b/>
          <w:bCs/>
          <w:kern w:val="2"/>
          <w:lang w:eastAsia="pl-PL"/>
        </w:rPr>
      </w:pPr>
      <w:r w:rsidRPr="00892187">
        <w:rPr>
          <w:b/>
          <w:bCs/>
          <w:kern w:val="2"/>
          <w:lang w:eastAsia="pl-PL"/>
        </w:rPr>
        <w:t xml:space="preserve">1. Cel projektu </w:t>
      </w:r>
    </w:p>
    <w:p w14:paraId="230584A3" w14:textId="07150145" w:rsidR="00892187" w:rsidRPr="00892187" w:rsidRDefault="00892187" w:rsidP="00892187">
      <w:pPr>
        <w:rPr>
          <w:kern w:val="2"/>
          <w:lang w:eastAsia="pl-PL"/>
        </w:rPr>
      </w:pPr>
      <w:r w:rsidRPr="00892187">
        <w:rPr>
          <w:kern w:val="2"/>
          <w:lang w:eastAsia="pl-PL"/>
        </w:rPr>
        <w:t xml:space="preserve">Celem projektu jest wdrożenie systemu ePłatności w aplikacji mObywatel dla Gminy Biała Podlaska, który umożliwi obywatelom dokonywanie płatności za zobowiązania finansowe. Rozwiązanie będzie integrować się z istniejącymi systemami dziedzinowymi urzędu </w:t>
      </w:r>
      <w:r w:rsidR="00505BCF" w:rsidRPr="00505BCF">
        <w:rPr>
          <w:kern w:val="2"/>
          <w:lang w:eastAsia="pl-PL"/>
        </w:rPr>
        <w:t>(w oparciu o system firmy INFO-SYSTEM Roman i Tadeusz Groszek sp.j.</w:t>
      </w:r>
      <w:r w:rsidR="00ED1701">
        <w:rPr>
          <w:kern w:val="2"/>
          <w:lang w:eastAsia="pl-PL"/>
        </w:rPr>
        <w:t xml:space="preserve">; </w:t>
      </w:r>
      <w:r w:rsidR="00ED1701" w:rsidRPr="00ED1701">
        <w:rPr>
          <w:kern w:val="2"/>
          <w:lang w:eastAsia="pl-PL"/>
        </w:rPr>
        <w:t>system informatyczny wykorzystywany przez Zamawiającego stanowi własność firmy Usługi Informatyczne INFO-SYSTEM Roman i Tadeusz Groszek Sp.j. . Wykonawca, którego oferta zostanie wybrana, zobowiązany będzie do zapewnienia kompatybilności z ww. systemem poprzez uzyskanie dostępu do jego API – w drodze zakupu licencji lub na podstawie odrębnych ustaleń z właścicielem oprogramowania</w:t>
      </w:r>
      <w:r w:rsidR="00505BCF" w:rsidRPr="00505BCF">
        <w:rPr>
          <w:kern w:val="2"/>
          <w:lang w:eastAsia="pl-PL"/>
        </w:rPr>
        <w:t xml:space="preserve">) </w:t>
      </w:r>
      <w:r w:rsidRPr="00892187">
        <w:rPr>
          <w:kern w:val="2"/>
          <w:lang w:eastAsia="pl-PL"/>
        </w:rPr>
        <w:t xml:space="preserve">oraz Banku Gospodarstwa Krajowego (BGK). Aplikacja mObywatel pełnić będzie funkcję brokera komunikacyjnego, przesyłając dane o zobowiązaniach i statusach płatności do usługi ePłatności oraz umożliwiając modyfikowanie i aktualizowanie danych na bieżąco. </w:t>
      </w:r>
    </w:p>
    <w:p w14:paraId="6C0D31E7" w14:textId="77777777" w:rsidR="00505BCF" w:rsidRPr="00505BCF" w:rsidRDefault="00505BCF" w:rsidP="00892187">
      <w:pPr>
        <w:rPr>
          <w:b/>
          <w:bCs/>
          <w:kern w:val="2"/>
          <w:lang w:eastAsia="pl-PL"/>
        </w:rPr>
      </w:pPr>
    </w:p>
    <w:p w14:paraId="25BE29F9" w14:textId="239D7E90" w:rsidR="00892187" w:rsidRPr="00892187" w:rsidRDefault="00892187" w:rsidP="00892187">
      <w:pPr>
        <w:rPr>
          <w:b/>
          <w:bCs/>
          <w:kern w:val="2"/>
          <w:lang w:eastAsia="pl-PL"/>
        </w:rPr>
      </w:pPr>
      <w:r w:rsidRPr="00892187">
        <w:rPr>
          <w:b/>
          <w:bCs/>
          <w:kern w:val="2"/>
          <w:lang w:eastAsia="pl-PL"/>
        </w:rPr>
        <w:t xml:space="preserve">2. Zakres wdrożenia </w:t>
      </w:r>
    </w:p>
    <w:p w14:paraId="0B5CF73F" w14:textId="77777777" w:rsidR="00892187" w:rsidRPr="00892187" w:rsidRDefault="00892187" w:rsidP="00892187">
      <w:pPr>
        <w:rPr>
          <w:kern w:val="2"/>
          <w:lang w:eastAsia="pl-PL"/>
        </w:rPr>
      </w:pPr>
      <w:r w:rsidRPr="00892187">
        <w:rPr>
          <w:kern w:val="2"/>
          <w:lang w:eastAsia="pl-PL"/>
        </w:rPr>
        <w:t xml:space="preserve">Wdrożenie obejmuje następujące elementy: </w:t>
      </w:r>
    </w:p>
    <w:p w14:paraId="0885F1CC" w14:textId="77777777" w:rsidR="00892187" w:rsidRPr="00892187" w:rsidRDefault="00892187" w:rsidP="00892187">
      <w:pPr>
        <w:rPr>
          <w:kern w:val="2"/>
          <w:lang w:eastAsia="pl-PL"/>
        </w:rPr>
      </w:pPr>
      <w:r w:rsidRPr="00892187">
        <w:rPr>
          <w:kern w:val="2"/>
          <w:lang w:eastAsia="pl-PL"/>
        </w:rPr>
        <w:t xml:space="preserve"> Implementację dedykowanego modułu komunikacyjnego do obsługi odpowiedniej sekcji w aplikacji mObywatel. </w:t>
      </w:r>
    </w:p>
    <w:p w14:paraId="1599E4A5" w14:textId="77777777" w:rsidR="00892187" w:rsidRPr="00892187" w:rsidRDefault="00892187" w:rsidP="00892187">
      <w:pPr>
        <w:rPr>
          <w:kern w:val="2"/>
          <w:lang w:eastAsia="pl-PL"/>
        </w:rPr>
      </w:pPr>
      <w:r w:rsidRPr="00892187">
        <w:rPr>
          <w:kern w:val="2"/>
          <w:lang w:eastAsia="pl-PL"/>
        </w:rPr>
        <w:t xml:space="preserve"> Integrację systemów dziedzinowych urzędu z usługą ePłatności, umożliwiającą przesyłanie danych o zobowiązaniach. </w:t>
      </w:r>
    </w:p>
    <w:p w14:paraId="4BE556FF" w14:textId="77777777" w:rsidR="00892187" w:rsidRPr="00892187" w:rsidRDefault="00892187" w:rsidP="00892187">
      <w:pPr>
        <w:rPr>
          <w:kern w:val="2"/>
          <w:lang w:eastAsia="pl-PL"/>
        </w:rPr>
      </w:pPr>
      <w:r w:rsidRPr="00892187">
        <w:rPr>
          <w:kern w:val="2"/>
          <w:lang w:eastAsia="pl-PL"/>
        </w:rPr>
        <w:t xml:space="preserve"> Mechanizm aktualizacji danych i statusów płatności na bieżąco. </w:t>
      </w:r>
    </w:p>
    <w:p w14:paraId="3847524C" w14:textId="77777777" w:rsidR="00892187" w:rsidRPr="00892187" w:rsidRDefault="00892187" w:rsidP="00892187">
      <w:pPr>
        <w:rPr>
          <w:kern w:val="2"/>
          <w:lang w:eastAsia="pl-PL"/>
        </w:rPr>
      </w:pPr>
      <w:r w:rsidRPr="00892187">
        <w:rPr>
          <w:kern w:val="2"/>
          <w:lang w:eastAsia="pl-PL"/>
        </w:rPr>
        <w:t xml:space="preserve"> Współpracę z Bankiem Gospodarstwa Krajowego (BGK) w zakresie przekazywania płatności oraz plików rozliczeniowych w formacie CSV. </w:t>
      </w:r>
    </w:p>
    <w:p w14:paraId="232D0966" w14:textId="77777777" w:rsidR="00892187" w:rsidRPr="00892187" w:rsidRDefault="00892187" w:rsidP="00892187">
      <w:pPr>
        <w:rPr>
          <w:kern w:val="2"/>
          <w:lang w:eastAsia="pl-PL"/>
        </w:rPr>
      </w:pPr>
      <w:r w:rsidRPr="00892187">
        <w:rPr>
          <w:kern w:val="2"/>
          <w:lang w:eastAsia="pl-PL"/>
        </w:rPr>
        <w:t xml:space="preserve"> Integrację z aplikacją Uniwersalny Program Księgujący w celu księgowania płatności. </w:t>
      </w:r>
    </w:p>
    <w:p w14:paraId="11CE5517" w14:textId="77777777" w:rsidR="00892187" w:rsidRPr="00892187" w:rsidRDefault="00892187" w:rsidP="00892187">
      <w:pPr>
        <w:rPr>
          <w:b/>
          <w:bCs/>
          <w:kern w:val="2"/>
          <w:lang w:eastAsia="pl-PL"/>
        </w:rPr>
      </w:pPr>
    </w:p>
    <w:p w14:paraId="33A30E53" w14:textId="77777777" w:rsidR="00892187" w:rsidRPr="00892187" w:rsidRDefault="00892187" w:rsidP="00892187">
      <w:pPr>
        <w:rPr>
          <w:b/>
          <w:bCs/>
          <w:kern w:val="2"/>
          <w:lang w:eastAsia="pl-PL"/>
        </w:rPr>
      </w:pPr>
      <w:r w:rsidRPr="00892187">
        <w:rPr>
          <w:b/>
          <w:bCs/>
          <w:kern w:val="2"/>
          <w:lang w:eastAsia="pl-PL"/>
        </w:rPr>
        <w:t xml:space="preserve">3. Moduły systemu </w:t>
      </w:r>
    </w:p>
    <w:p w14:paraId="11695E1F" w14:textId="77777777" w:rsidR="00892187" w:rsidRPr="00892187" w:rsidRDefault="00892187" w:rsidP="00892187">
      <w:pPr>
        <w:rPr>
          <w:b/>
          <w:bCs/>
          <w:kern w:val="2"/>
          <w:lang w:eastAsia="pl-PL"/>
        </w:rPr>
      </w:pPr>
      <w:r w:rsidRPr="00892187">
        <w:rPr>
          <w:b/>
          <w:bCs/>
          <w:kern w:val="2"/>
          <w:lang w:eastAsia="pl-PL"/>
        </w:rPr>
        <w:t xml:space="preserve">3.1. Broker komunikacyjny mObywatel </w:t>
      </w:r>
    </w:p>
    <w:p w14:paraId="124C882E" w14:textId="77777777" w:rsidR="00892187" w:rsidRPr="00892187" w:rsidRDefault="00892187" w:rsidP="00892187">
      <w:pPr>
        <w:rPr>
          <w:kern w:val="2"/>
          <w:lang w:eastAsia="pl-PL"/>
        </w:rPr>
      </w:pPr>
      <w:r w:rsidRPr="00892187">
        <w:rPr>
          <w:kern w:val="2"/>
          <w:lang w:eastAsia="pl-PL"/>
        </w:rPr>
        <w:t xml:space="preserve">Broker komunikacyjny w aplikacji mObywatel będzie odpowiedzialny za: </w:t>
      </w:r>
    </w:p>
    <w:p w14:paraId="1D111A0A" w14:textId="77777777" w:rsidR="00892187" w:rsidRPr="00892187" w:rsidRDefault="00892187" w:rsidP="00892187">
      <w:pPr>
        <w:rPr>
          <w:kern w:val="2"/>
          <w:lang w:eastAsia="pl-PL"/>
        </w:rPr>
      </w:pPr>
      <w:r w:rsidRPr="00892187">
        <w:rPr>
          <w:kern w:val="2"/>
          <w:lang w:eastAsia="pl-PL"/>
        </w:rPr>
        <w:t xml:space="preserve"> Przesyłanie zobowiązań finansowych do usługi ePłatności, w tym dane historyczne, jeśli obywatel posiada zaległości w płatnościach. </w:t>
      </w:r>
    </w:p>
    <w:p w14:paraId="3420B67E" w14:textId="77777777" w:rsidR="00892187" w:rsidRPr="00892187" w:rsidRDefault="00892187" w:rsidP="00892187">
      <w:pPr>
        <w:rPr>
          <w:kern w:val="2"/>
          <w:lang w:eastAsia="pl-PL"/>
        </w:rPr>
      </w:pPr>
      <w:r w:rsidRPr="00892187">
        <w:rPr>
          <w:kern w:val="2"/>
          <w:lang w:eastAsia="pl-PL"/>
        </w:rPr>
        <w:t xml:space="preserve"> Przekazywanie na bieżąco aktualnych informacji na podstawie działań wykonywanych w systemach dziedzinowych obejmujących: </w:t>
      </w:r>
    </w:p>
    <w:p w14:paraId="6605D6D7" w14:textId="77777777" w:rsidR="00892187" w:rsidRPr="00892187" w:rsidRDefault="00892187" w:rsidP="00892187">
      <w:pPr>
        <w:rPr>
          <w:kern w:val="2"/>
          <w:lang w:eastAsia="pl-PL"/>
        </w:rPr>
      </w:pPr>
      <w:r w:rsidRPr="00892187">
        <w:rPr>
          <w:kern w:val="2"/>
          <w:lang w:eastAsia="pl-PL"/>
        </w:rPr>
        <w:t xml:space="preserve">o Weryfikację statusu zobowiązań. </w:t>
      </w:r>
    </w:p>
    <w:p w14:paraId="090FD27F" w14:textId="77777777" w:rsidR="00892187" w:rsidRPr="00892187" w:rsidRDefault="00892187" w:rsidP="00892187">
      <w:pPr>
        <w:rPr>
          <w:kern w:val="2"/>
          <w:lang w:eastAsia="pl-PL"/>
        </w:rPr>
      </w:pPr>
      <w:r w:rsidRPr="00892187">
        <w:rPr>
          <w:kern w:val="2"/>
          <w:lang w:eastAsia="pl-PL"/>
        </w:rPr>
        <w:t xml:space="preserve">o Edycję zobowiązań (np. korekty, zmiany). </w:t>
      </w:r>
    </w:p>
    <w:p w14:paraId="3F0B0430" w14:textId="77777777" w:rsidR="00892187" w:rsidRPr="00892187" w:rsidRDefault="00892187" w:rsidP="00892187">
      <w:pPr>
        <w:rPr>
          <w:kern w:val="2"/>
          <w:lang w:eastAsia="pl-PL"/>
        </w:rPr>
      </w:pPr>
      <w:r w:rsidRPr="00892187">
        <w:rPr>
          <w:kern w:val="2"/>
          <w:lang w:eastAsia="pl-PL"/>
        </w:rPr>
        <w:t xml:space="preserve">o Odrzucenie zobowiązań. </w:t>
      </w:r>
    </w:p>
    <w:p w14:paraId="24AC8C2B" w14:textId="77777777" w:rsidR="00892187" w:rsidRPr="00892187" w:rsidRDefault="00892187" w:rsidP="00892187">
      <w:pPr>
        <w:rPr>
          <w:kern w:val="2"/>
          <w:lang w:eastAsia="pl-PL"/>
        </w:rPr>
      </w:pPr>
      <w:r w:rsidRPr="00892187">
        <w:rPr>
          <w:kern w:val="2"/>
          <w:lang w:eastAsia="pl-PL"/>
        </w:rPr>
        <w:t xml:space="preserve">o Potwierdzenie płatności, gdy obywatel uiści opłatę poza systemem ePłatności. </w:t>
      </w:r>
    </w:p>
    <w:p w14:paraId="0A8A0239" w14:textId="77777777" w:rsidR="00892187" w:rsidRPr="00892187" w:rsidRDefault="00892187" w:rsidP="00892187">
      <w:pPr>
        <w:rPr>
          <w:kern w:val="2"/>
          <w:lang w:eastAsia="pl-PL"/>
        </w:rPr>
      </w:pPr>
      <w:r w:rsidRPr="00892187">
        <w:rPr>
          <w:kern w:val="2"/>
          <w:lang w:eastAsia="pl-PL"/>
        </w:rPr>
        <w:t xml:space="preserve">o Przekazywanie informacji o umorzeniach zobowiązań. </w:t>
      </w:r>
    </w:p>
    <w:p w14:paraId="6B840BD0" w14:textId="77777777" w:rsidR="00892187" w:rsidRPr="00892187" w:rsidRDefault="00892187" w:rsidP="00892187">
      <w:pPr>
        <w:rPr>
          <w:b/>
          <w:bCs/>
          <w:kern w:val="2"/>
          <w:lang w:eastAsia="pl-PL"/>
        </w:rPr>
      </w:pPr>
    </w:p>
    <w:p w14:paraId="43C612DD" w14:textId="77777777" w:rsidR="00892187" w:rsidRPr="00892187" w:rsidRDefault="00892187" w:rsidP="00892187">
      <w:pPr>
        <w:rPr>
          <w:b/>
          <w:bCs/>
          <w:kern w:val="2"/>
          <w:lang w:eastAsia="pl-PL"/>
        </w:rPr>
      </w:pPr>
      <w:r w:rsidRPr="00892187">
        <w:rPr>
          <w:b/>
          <w:bCs/>
          <w:kern w:val="2"/>
          <w:lang w:eastAsia="pl-PL"/>
        </w:rPr>
        <w:t xml:space="preserve">3.2. Integracja z Bankiem Gospodarstwa Krajowego (BGK) </w:t>
      </w:r>
    </w:p>
    <w:p w14:paraId="20CE7C22" w14:textId="77777777" w:rsidR="00892187" w:rsidRPr="00892187" w:rsidRDefault="00892187" w:rsidP="00892187">
      <w:pPr>
        <w:rPr>
          <w:kern w:val="2"/>
          <w:lang w:eastAsia="pl-PL"/>
        </w:rPr>
      </w:pPr>
      <w:r w:rsidRPr="00892187">
        <w:rPr>
          <w:b/>
          <w:bCs/>
          <w:kern w:val="2"/>
          <w:lang w:eastAsia="pl-PL"/>
        </w:rPr>
        <w:t xml:space="preserve"> </w:t>
      </w:r>
      <w:r w:rsidRPr="00892187">
        <w:rPr>
          <w:kern w:val="2"/>
          <w:lang w:eastAsia="pl-PL"/>
        </w:rPr>
        <w:t xml:space="preserve">Przekazywanie zrealizowanych płatności na rachunki bankowe urzędu w formie zbiorczych płatności. </w:t>
      </w:r>
    </w:p>
    <w:p w14:paraId="2C7CE1A5" w14:textId="77777777" w:rsidR="00892187" w:rsidRPr="00892187" w:rsidRDefault="00892187" w:rsidP="00892187">
      <w:pPr>
        <w:rPr>
          <w:kern w:val="2"/>
          <w:lang w:eastAsia="pl-PL"/>
        </w:rPr>
      </w:pPr>
      <w:r w:rsidRPr="00892187">
        <w:rPr>
          <w:kern w:val="2"/>
          <w:lang w:eastAsia="pl-PL"/>
        </w:rPr>
        <w:t xml:space="preserve"> Wysyłanie plików rozliczeniowych w formacie CSV do urzędu, które będą zawierać szczegóły dotyczące płatności. </w:t>
      </w:r>
    </w:p>
    <w:p w14:paraId="538E542B" w14:textId="77777777" w:rsidR="00505BCF" w:rsidRPr="00505BCF" w:rsidRDefault="00505BCF" w:rsidP="00505BCF"/>
    <w:p w14:paraId="163FCC8A" w14:textId="77777777" w:rsidR="00505BCF" w:rsidRPr="00505BCF" w:rsidRDefault="00505BCF" w:rsidP="00505BCF">
      <w:r w:rsidRPr="00505BCF">
        <w:t xml:space="preserve">Unikalny identyfikator UUID w nazwie pliku i tytule przelewu, który umożliwi poprawne sparowanie płatności z danymi w systemie urzędu. </w:t>
      </w:r>
    </w:p>
    <w:p w14:paraId="28969896" w14:textId="77777777" w:rsidR="00505BCF" w:rsidRPr="00505BCF" w:rsidRDefault="00505BCF" w:rsidP="00505BCF">
      <w:r w:rsidRPr="00505BCF">
        <w:rPr>
          <w:b/>
          <w:bCs/>
        </w:rPr>
        <w:t xml:space="preserve">3.3. System księgowania – Uniwersalny Program Księgujący </w:t>
      </w:r>
    </w:p>
    <w:p w14:paraId="34686CCA" w14:textId="77777777" w:rsidR="00505BCF" w:rsidRPr="00505BCF" w:rsidRDefault="00505BCF" w:rsidP="00505BCF">
      <w:r w:rsidRPr="00505BCF">
        <w:t xml:space="preserve"> Otrzymane pliki CSV będą używane do poprawnego rozksięgowania płatności przez UPK. </w:t>
      </w:r>
    </w:p>
    <w:p w14:paraId="25224100" w14:textId="77777777" w:rsidR="00505BCF" w:rsidRPr="00505BCF" w:rsidRDefault="00505BCF" w:rsidP="00505BCF">
      <w:r w:rsidRPr="00505BCF">
        <w:t xml:space="preserve"> Każdy plik CSV będzie zawierał dane dotyczące płatności, takie jak: </w:t>
      </w:r>
    </w:p>
    <w:p w14:paraId="2E2458A5" w14:textId="5CA13F65" w:rsidR="00505BCF" w:rsidRPr="00505BCF" w:rsidRDefault="00505BCF" w:rsidP="00505BCF">
      <w:pPr>
        <w:pStyle w:val="Akapitzlist"/>
        <w:numPr>
          <w:ilvl w:val="0"/>
          <w:numId w:val="51"/>
        </w:numPr>
        <w:rPr>
          <w:rFonts w:ascii="Times New Roman" w:hAnsi="Times New Roman"/>
          <w:sz w:val="24"/>
          <w:szCs w:val="24"/>
        </w:rPr>
      </w:pPr>
      <w:r w:rsidRPr="00505BCF">
        <w:rPr>
          <w:rFonts w:ascii="Times New Roman" w:hAnsi="Times New Roman"/>
          <w:sz w:val="24"/>
          <w:szCs w:val="24"/>
        </w:rPr>
        <w:t xml:space="preserve">UUID pliku (identyfikator). </w:t>
      </w:r>
    </w:p>
    <w:p w14:paraId="43697BE5" w14:textId="02CE4210" w:rsidR="00505BCF" w:rsidRPr="00505BCF" w:rsidRDefault="00505BCF" w:rsidP="00505BCF">
      <w:pPr>
        <w:pStyle w:val="Akapitzlist"/>
        <w:numPr>
          <w:ilvl w:val="0"/>
          <w:numId w:val="51"/>
        </w:numPr>
        <w:rPr>
          <w:rFonts w:ascii="Times New Roman" w:hAnsi="Times New Roman"/>
          <w:sz w:val="24"/>
          <w:szCs w:val="24"/>
        </w:rPr>
      </w:pPr>
      <w:r w:rsidRPr="00505BCF">
        <w:rPr>
          <w:rFonts w:ascii="Times New Roman" w:hAnsi="Times New Roman"/>
          <w:sz w:val="24"/>
          <w:szCs w:val="24"/>
        </w:rPr>
        <w:lastRenderedPageBreak/>
        <w:t xml:space="preserve">Data wyciągu. </w:t>
      </w:r>
    </w:p>
    <w:p w14:paraId="40C2E4BF" w14:textId="12FFAFDC" w:rsidR="00505BCF" w:rsidRPr="00505BCF" w:rsidRDefault="00505BCF" w:rsidP="00505BCF">
      <w:pPr>
        <w:pStyle w:val="Akapitzlist"/>
        <w:numPr>
          <w:ilvl w:val="0"/>
          <w:numId w:val="51"/>
        </w:numPr>
        <w:rPr>
          <w:rFonts w:ascii="Times New Roman" w:hAnsi="Times New Roman"/>
          <w:sz w:val="24"/>
          <w:szCs w:val="24"/>
        </w:rPr>
      </w:pPr>
      <w:r w:rsidRPr="00505BCF">
        <w:rPr>
          <w:rFonts w:ascii="Times New Roman" w:hAnsi="Times New Roman"/>
          <w:sz w:val="24"/>
          <w:szCs w:val="24"/>
        </w:rPr>
        <w:t xml:space="preserve">Typ zobowiązania finansowego. </w:t>
      </w:r>
    </w:p>
    <w:p w14:paraId="0FCE4416" w14:textId="452305FF" w:rsidR="00505BCF" w:rsidRPr="00505BCF" w:rsidRDefault="00505BCF" w:rsidP="00505BCF">
      <w:pPr>
        <w:pStyle w:val="Akapitzlist"/>
        <w:numPr>
          <w:ilvl w:val="0"/>
          <w:numId w:val="51"/>
        </w:numPr>
        <w:rPr>
          <w:rFonts w:ascii="Times New Roman" w:hAnsi="Times New Roman"/>
          <w:sz w:val="24"/>
          <w:szCs w:val="24"/>
        </w:rPr>
      </w:pPr>
      <w:r w:rsidRPr="00505BCF">
        <w:rPr>
          <w:rFonts w:ascii="Times New Roman" w:hAnsi="Times New Roman"/>
          <w:sz w:val="24"/>
          <w:szCs w:val="24"/>
        </w:rPr>
        <w:t xml:space="preserve">Szczegóły płatności umożliwiające przypisanie ich do odpowiedniego płatnika. </w:t>
      </w:r>
    </w:p>
    <w:p w14:paraId="7716CB84" w14:textId="77777777" w:rsidR="00505BCF" w:rsidRPr="00505BCF" w:rsidRDefault="00505BCF" w:rsidP="00505BCF"/>
    <w:p w14:paraId="408A8AC1" w14:textId="77777777" w:rsidR="00505BCF" w:rsidRPr="00505BCF" w:rsidRDefault="00505BCF" w:rsidP="00505BCF">
      <w:r w:rsidRPr="00505BCF">
        <w:rPr>
          <w:b/>
          <w:bCs/>
        </w:rPr>
        <w:t xml:space="preserve">4. Przepływ danych </w:t>
      </w:r>
    </w:p>
    <w:p w14:paraId="1DF9D513" w14:textId="77777777" w:rsidR="00505BCF" w:rsidRPr="00505BCF" w:rsidRDefault="00505BCF" w:rsidP="00505BCF">
      <w:r w:rsidRPr="00505BCF">
        <w:rPr>
          <w:b/>
          <w:bCs/>
        </w:rPr>
        <w:t xml:space="preserve">4.1. Przesyłanie zobowiązań </w:t>
      </w:r>
    </w:p>
    <w:p w14:paraId="146FEDE8" w14:textId="77777777" w:rsidR="00505BCF" w:rsidRPr="00505BCF" w:rsidRDefault="00505BCF" w:rsidP="00505BCF">
      <w:r w:rsidRPr="00505BCF">
        <w:t xml:space="preserve"> Zobowiązania finansowe będą przesyłane do systemu ePłatności przez brokera komunikacyjnego mObywatel. </w:t>
      </w:r>
    </w:p>
    <w:p w14:paraId="25069302" w14:textId="77777777" w:rsidR="00505BCF" w:rsidRPr="00505BCF" w:rsidRDefault="00505BCF" w:rsidP="00505BCF">
      <w:r w:rsidRPr="00505BCF">
        <w:t xml:space="preserve"> Inicjalne udostępnienie zobowiązań będzie zawierało dane historyczne, w tym zaległości. </w:t>
      </w:r>
    </w:p>
    <w:p w14:paraId="08427046" w14:textId="77777777" w:rsidR="00505BCF" w:rsidRPr="00505BCF" w:rsidRDefault="00505BCF" w:rsidP="00505BCF"/>
    <w:p w14:paraId="77D9D7E9" w14:textId="77777777" w:rsidR="00505BCF" w:rsidRPr="00505BCF" w:rsidRDefault="00505BCF" w:rsidP="00505BCF">
      <w:r w:rsidRPr="00505BCF">
        <w:rPr>
          <w:b/>
          <w:bCs/>
        </w:rPr>
        <w:t xml:space="preserve">4.2. Aktualizacja danych </w:t>
      </w:r>
    </w:p>
    <w:p w14:paraId="7B3D0578" w14:textId="77777777" w:rsidR="00505BCF" w:rsidRPr="00505BCF" w:rsidRDefault="00505BCF" w:rsidP="00505BCF">
      <w:r w:rsidRPr="00505BCF">
        <w:t xml:space="preserve"> Status zobowiązań będzie na bieżąco aktualizowany w systemie ePłatności. </w:t>
      </w:r>
    </w:p>
    <w:p w14:paraId="6F07C84C" w14:textId="77777777" w:rsidR="00505BCF" w:rsidRPr="00505BCF" w:rsidRDefault="00505BCF" w:rsidP="00505BCF">
      <w:r w:rsidRPr="00505BCF">
        <w:t xml:space="preserve"> Edycje, odrzucenia oraz potwierdzenie płatności będą przesyłane do systemu ePłatności na podstawie działań podejmowanych w systemach dziedzinowych urzędów. </w:t>
      </w:r>
    </w:p>
    <w:p w14:paraId="189C079E" w14:textId="77777777" w:rsidR="00505BCF" w:rsidRPr="00505BCF" w:rsidRDefault="00505BCF" w:rsidP="00505BCF">
      <w:r w:rsidRPr="00505BCF">
        <w:t xml:space="preserve"> Przekazywanie informacji o umorzeniach zostanie zrealizowane w przypadku decyzji o umorzeniu zobowiązania. </w:t>
      </w:r>
    </w:p>
    <w:p w14:paraId="34DD038D" w14:textId="77777777" w:rsidR="00505BCF" w:rsidRPr="00505BCF" w:rsidRDefault="00505BCF" w:rsidP="00505BCF"/>
    <w:p w14:paraId="1DDE192F" w14:textId="77777777" w:rsidR="00505BCF" w:rsidRPr="00505BCF" w:rsidRDefault="00505BCF" w:rsidP="00505BCF">
      <w:r w:rsidRPr="00505BCF">
        <w:rPr>
          <w:b/>
          <w:bCs/>
        </w:rPr>
        <w:t xml:space="preserve">4.3. Wysyłanie płatności i plików rozliczeniowych </w:t>
      </w:r>
    </w:p>
    <w:p w14:paraId="6C78D532" w14:textId="77777777" w:rsidR="00505BCF" w:rsidRPr="00505BCF" w:rsidRDefault="00505BCF" w:rsidP="00505BCF">
      <w:r w:rsidRPr="00505BCF">
        <w:t xml:space="preserve"> Po dokonaniu płatności przez obywatela, system ePłatności przekaże płatności na odpowiednie konto bankowe urzędu. </w:t>
      </w:r>
    </w:p>
    <w:p w14:paraId="7297D70C" w14:textId="77777777" w:rsidR="00505BCF" w:rsidRPr="00505BCF" w:rsidRDefault="00505BCF" w:rsidP="00505BCF">
      <w:r w:rsidRPr="00505BCF">
        <w:t xml:space="preserve"> BGK wygeneruje pliki rozliczeniowe w formacie CSV, które będą zawierać dane o płatnościach. </w:t>
      </w:r>
    </w:p>
    <w:p w14:paraId="4621D92D" w14:textId="77777777" w:rsidR="00505BCF" w:rsidRPr="00505BCF" w:rsidRDefault="00505BCF" w:rsidP="00505BCF">
      <w:r w:rsidRPr="00505BCF">
        <w:t xml:space="preserve"> Urząd będzie korzystał z tych plików do zaksięgowania płatności w systemie Uniwersalny Program Księgujący. </w:t>
      </w:r>
    </w:p>
    <w:p w14:paraId="1B9569E4" w14:textId="77777777" w:rsidR="00505BCF" w:rsidRPr="00505BCF" w:rsidRDefault="00505BCF" w:rsidP="00505BCF"/>
    <w:p w14:paraId="4E0C21CD" w14:textId="77777777" w:rsidR="00505BCF" w:rsidRPr="00505BCF" w:rsidRDefault="00505BCF" w:rsidP="00505BCF">
      <w:r w:rsidRPr="00505BCF">
        <w:rPr>
          <w:b/>
          <w:bCs/>
        </w:rPr>
        <w:t xml:space="preserve">5. Wymagania funkcjonalne </w:t>
      </w:r>
    </w:p>
    <w:p w14:paraId="4279845F" w14:textId="77777777" w:rsidR="00505BCF" w:rsidRPr="00505BCF" w:rsidRDefault="00505BCF" w:rsidP="00505BCF">
      <w:r w:rsidRPr="00505BCF">
        <w:t xml:space="preserve"> </w:t>
      </w:r>
      <w:r w:rsidRPr="00505BCF">
        <w:rPr>
          <w:b/>
          <w:bCs/>
        </w:rPr>
        <w:t>Bezpieczeństwo</w:t>
      </w:r>
      <w:r w:rsidRPr="00505BCF">
        <w:t xml:space="preserve">: Wymagane jest zapewnienie wysokiego poziomu bezpieczeństwa komunikacji pomiędzy dedykowanym rozwiązaniem w systemach dziedzinowych a systemami zewnętrznymi (usługą ePłatności oraz BGK). Zastosowanie szyfrowania i bezpiecznych protokołów transmisji danych. </w:t>
      </w:r>
    </w:p>
    <w:p w14:paraId="4AD8149E" w14:textId="77777777" w:rsidR="00505BCF" w:rsidRPr="00505BCF" w:rsidRDefault="00505BCF" w:rsidP="00505BCF">
      <w:r w:rsidRPr="00505BCF">
        <w:t xml:space="preserve"> </w:t>
      </w:r>
      <w:r w:rsidRPr="00505BCF">
        <w:rPr>
          <w:b/>
          <w:bCs/>
        </w:rPr>
        <w:t>Elastyczność</w:t>
      </w:r>
      <w:r w:rsidRPr="00505BCF">
        <w:t xml:space="preserve">: Możliwość dostosowania do różnych typów zobowiązań finansowych oraz różnych systemów bankowych. </w:t>
      </w:r>
    </w:p>
    <w:p w14:paraId="5E9BBEA6" w14:textId="77777777" w:rsidR="00505BCF" w:rsidRPr="00505BCF" w:rsidRDefault="00505BCF" w:rsidP="00505BCF">
      <w:r w:rsidRPr="00505BCF">
        <w:t xml:space="preserve"> </w:t>
      </w:r>
      <w:r w:rsidRPr="00505BCF">
        <w:rPr>
          <w:b/>
          <w:bCs/>
        </w:rPr>
        <w:t>Interoperacyjność</w:t>
      </w:r>
      <w:r w:rsidRPr="00505BCF">
        <w:t xml:space="preserve">: System musi współpracować z istniejącymi rozwiązaniami ePłatności, Bankiem Gospodarstwa Krajowego oraz aplikacją Uniwersalny Program Księgujący. </w:t>
      </w:r>
    </w:p>
    <w:p w14:paraId="70DD7081" w14:textId="77777777" w:rsidR="00505BCF" w:rsidRPr="00505BCF" w:rsidRDefault="00505BCF" w:rsidP="00505BCF">
      <w:r w:rsidRPr="00505BCF">
        <w:t xml:space="preserve"> </w:t>
      </w:r>
      <w:r w:rsidRPr="00505BCF">
        <w:rPr>
          <w:b/>
          <w:bCs/>
        </w:rPr>
        <w:t>Wydajność</w:t>
      </w:r>
      <w:r w:rsidRPr="00505BCF">
        <w:t xml:space="preserve">: System musi obsługiwać duże ilości danych, zapewniając płynność operacji. </w:t>
      </w:r>
    </w:p>
    <w:p w14:paraId="7A320031" w14:textId="77777777" w:rsidR="00505BCF" w:rsidRPr="00505BCF" w:rsidRDefault="00505BCF" w:rsidP="00505BCF"/>
    <w:p w14:paraId="6B3E5767" w14:textId="77777777" w:rsidR="00505BCF" w:rsidRPr="00505BCF" w:rsidRDefault="00505BCF" w:rsidP="00505BCF">
      <w:r w:rsidRPr="00505BCF">
        <w:rPr>
          <w:b/>
          <w:bCs/>
        </w:rPr>
        <w:t xml:space="preserve">6. Wymagania techniczne </w:t>
      </w:r>
    </w:p>
    <w:p w14:paraId="51ABF125" w14:textId="77777777" w:rsidR="00505BCF" w:rsidRPr="00505BCF" w:rsidRDefault="00505BCF" w:rsidP="00505BCF">
      <w:r w:rsidRPr="00505BCF">
        <w:t xml:space="preserve"> </w:t>
      </w:r>
      <w:r w:rsidRPr="00505BCF">
        <w:rPr>
          <w:b/>
          <w:bCs/>
        </w:rPr>
        <w:t>Oprogramowanie</w:t>
      </w:r>
      <w:r w:rsidRPr="00505BCF">
        <w:t xml:space="preserve">: Dedykowane rozwiązanie obsługujące ePłatności, zostanie osadzone w odpowiednich systemach finansowych urzędu. </w:t>
      </w:r>
    </w:p>
    <w:p w14:paraId="4C4EF37B" w14:textId="77777777" w:rsidR="00505BCF" w:rsidRPr="00505BCF" w:rsidRDefault="00505BCF" w:rsidP="00505BCF">
      <w:r w:rsidRPr="00505BCF">
        <w:t xml:space="preserve"> </w:t>
      </w:r>
      <w:r w:rsidRPr="00505BCF">
        <w:rPr>
          <w:b/>
          <w:bCs/>
        </w:rPr>
        <w:t>Baza danych</w:t>
      </w:r>
      <w:r w:rsidRPr="00505BCF">
        <w:t xml:space="preserve">: Baza danych urzędu, w której przechowywane będą pliki rozliczeniowe oraz dane o płatnościach. </w:t>
      </w:r>
    </w:p>
    <w:p w14:paraId="0BDF83C3" w14:textId="77777777" w:rsidR="00505BCF" w:rsidRPr="00505BCF" w:rsidRDefault="00505BCF" w:rsidP="00505BCF">
      <w:r w:rsidRPr="00505BCF">
        <w:t xml:space="preserve"> </w:t>
      </w:r>
      <w:r w:rsidRPr="00505BCF">
        <w:rPr>
          <w:b/>
          <w:bCs/>
        </w:rPr>
        <w:t>Formaty plików</w:t>
      </w:r>
      <w:r w:rsidRPr="00505BCF">
        <w:t xml:space="preserve">: Pliki rozliczeniowe w formacie CSV. </w:t>
      </w:r>
    </w:p>
    <w:p w14:paraId="18CE8DA9" w14:textId="77777777" w:rsidR="00505BCF" w:rsidRPr="00505BCF" w:rsidRDefault="00505BCF" w:rsidP="00505BCF"/>
    <w:p w14:paraId="471D3A40" w14:textId="77777777" w:rsidR="00505BCF" w:rsidRPr="00505BCF" w:rsidRDefault="00505BCF" w:rsidP="00505BCF">
      <w:r w:rsidRPr="00505BCF">
        <w:rPr>
          <w:b/>
          <w:bCs/>
        </w:rPr>
        <w:t xml:space="preserve">7. Proces wdrożenia </w:t>
      </w:r>
    </w:p>
    <w:p w14:paraId="47508962" w14:textId="77777777" w:rsidR="00505BCF" w:rsidRPr="00505BCF" w:rsidRDefault="00505BCF" w:rsidP="00505BCF">
      <w:r w:rsidRPr="00505BCF">
        <w:t xml:space="preserve"> </w:t>
      </w:r>
      <w:r w:rsidRPr="00505BCF">
        <w:rPr>
          <w:b/>
          <w:bCs/>
        </w:rPr>
        <w:t>Analiza wymagań</w:t>
      </w:r>
      <w:r w:rsidRPr="00505BCF">
        <w:t xml:space="preserve">: Określenie wymagań technicznych w odniesieniu do istniejących systemów urzędu. </w:t>
      </w:r>
    </w:p>
    <w:p w14:paraId="77B35029" w14:textId="77777777" w:rsidR="00505BCF" w:rsidRPr="00505BCF" w:rsidRDefault="00505BCF" w:rsidP="00505BCF">
      <w:r w:rsidRPr="00505BCF">
        <w:t xml:space="preserve"> </w:t>
      </w:r>
      <w:r w:rsidRPr="00505BCF">
        <w:rPr>
          <w:b/>
          <w:bCs/>
        </w:rPr>
        <w:t>Projektowanie systemu</w:t>
      </w:r>
      <w:r w:rsidRPr="00505BCF">
        <w:t xml:space="preserve">: Opracowanie projektu funkcjonalności integracji bieżących systemów dziedzinowych z systemami zewnętrznymi. </w:t>
      </w:r>
    </w:p>
    <w:p w14:paraId="351733C0" w14:textId="77777777" w:rsidR="00505BCF" w:rsidRPr="00505BCF" w:rsidRDefault="00505BCF" w:rsidP="00505BCF">
      <w:r w:rsidRPr="00505BCF">
        <w:t xml:space="preserve"> </w:t>
      </w:r>
      <w:r w:rsidRPr="00505BCF">
        <w:rPr>
          <w:b/>
          <w:bCs/>
        </w:rPr>
        <w:t>Implementacja</w:t>
      </w:r>
      <w:r w:rsidRPr="00505BCF">
        <w:t xml:space="preserve">: Adaptacja funkcjonalności w systemach urzędu </w:t>
      </w:r>
    </w:p>
    <w:p w14:paraId="56291428" w14:textId="77777777" w:rsidR="00505BCF" w:rsidRPr="00505BCF" w:rsidRDefault="00505BCF" w:rsidP="00505BCF">
      <w:r w:rsidRPr="00505BCF">
        <w:t xml:space="preserve"> </w:t>
      </w:r>
      <w:r w:rsidRPr="00505BCF">
        <w:rPr>
          <w:b/>
          <w:bCs/>
        </w:rPr>
        <w:t>Testy</w:t>
      </w:r>
      <w:r w:rsidRPr="00505BCF">
        <w:t xml:space="preserve">: Przeprowadzenie testów integracyjnych i funkcjonalnych. </w:t>
      </w:r>
    </w:p>
    <w:p w14:paraId="00F72058" w14:textId="77777777" w:rsidR="00505BCF" w:rsidRPr="00505BCF" w:rsidRDefault="00505BCF" w:rsidP="00505BCF">
      <w:r w:rsidRPr="00505BCF">
        <w:t xml:space="preserve"> </w:t>
      </w:r>
      <w:r w:rsidRPr="00505BCF">
        <w:rPr>
          <w:b/>
          <w:bCs/>
        </w:rPr>
        <w:t>Wdrożenie</w:t>
      </w:r>
      <w:r w:rsidRPr="00505BCF">
        <w:t xml:space="preserve">: Uruchomienie rozwiązania w środowisku produkcyjnym. </w:t>
      </w:r>
    </w:p>
    <w:p w14:paraId="4A6016B8" w14:textId="77777777" w:rsidR="00AE7B51" w:rsidRPr="00505BCF" w:rsidRDefault="00AE7B51" w:rsidP="00892187"/>
    <w:sectPr w:rsidR="00AE7B51" w:rsidRPr="00505BCF"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701" w:right="852" w:bottom="851" w:left="1134" w:header="426" w:footer="485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7DD70" w14:textId="77777777" w:rsidR="003F2693" w:rsidRDefault="003F2693">
      <w:r>
        <w:separator/>
      </w:r>
    </w:p>
  </w:endnote>
  <w:endnote w:type="continuationSeparator" w:id="0">
    <w:p w14:paraId="41A86DC9" w14:textId="77777777" w:rsidR="003F2693" w:rsidRDefault="003F2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88905" w14:textId="77777777" w:rsidR="00AE7B51" w:rsidRDefault="00255905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3CF71816" wp14:editId="6E63DF2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15B9C6A" w14:textId="77777777" w:rsidR="00AE7B51" w:rsidRDefault="00255905">
                          <w:pPr>
                            <w:pStyle w:val="Stopka"/>
                            <w:rPr>
                              <w:rStyle w:val="Numerstrony"/>
                            </w:rPr>
                          </w:pP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CF71816" id="Ramka1" o:spid="_x0000_s1026" style="position:absolute;margin-left:-50.05pt;margin-top:.05pt;width:1.15pt;height:1.15pt;z-index:-50331647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115B9C6A" w14:textId="77777777" w:rsidR="00AE7B51" w:rsidRDefault="00255905">
                    <w:pPr>
                      <w:pStyle w:val="Stopka"/>
                      <w:rPr>
                        <w:rStyle w:val="Numerstrony"/>
                      </w:rPr>
                    </w:pPr>
                    <w:r>
                      <w:rPr>
                        <w:rStyle w:val="Numerstrony"/>
                        <w:color w:val="000000"/>
                      </w:rPr>
                      <w:fldChar w:fldCharType="begin"/>
                    </w:r>
                    <w:r>
                      <w:rPr>
                        <w:rStyle w:val="Numerstrony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umerstrony"/>
                        <w:color w:val="000000"/>
                      </w:rPr>
                      <w:fldChar w:fldCharType="separate"/>
                    </w:r>
                    <w:r>
                      <w:rPr>
                        <w:rStyle w:val="Numerstrony"/>
                        <w:color w:val="000000"/>
                      </w:rPr>
                      <w:t>0</w:t>
                    </w:r>
                    <w:r>
                      <w:rPr>
                        <w:rStyle w:val="Numerstrony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117CC" w14:textId="77777777" w:rsidR="00AE7B51" w:rsidRDefault="00255905">
    <w:pPr>
      <w:pStyle w:val="Stopka"/>
      <w:pBdr>
        <w:top w:val="single" w:sz="4" w:space="1" w:color="000000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Umowa nr ………………….. </w:t>
    </w:r>
    <w:r>
      <w:rPr>
        <w:rFonts w:ascii="Arial" w:hAnsi="Arial" w:cs="Arial"/>
        <w:color w:val="000000"/>
        <w:sz w:val="16"/>
        <w:szCs w:val="16"/>
      </w:rPr>
      <w:t xml:space="preserve">na </w:t>
    </w:r>
    <w:r>
      <w:rPr>
        <w:rFonts w:ascii="Arial" w:eastAsia="SimSun" w:hAnsi="Arial" w:cs="Arial"/>
        <w:bCs/>
        <w:kern w:val="2"/>
        <w:sz w:val="16"/>
        <w:szCs w:val="16"/>
        <w:lang w:eastAsia="zh-CN" w:bidi="hi-IN"/>
      </w:rPr>
      <w:t>wytworzenie i wdrożenie platformy e-usług Miejskiego Obszaru Funkcjonalnego Biała Podlaska i aplikacji mobilnej wraz z rozbudową systemu podatkowego oraz systemu zarządzania infrastrukturą drogową w zakresie e-usług</w:t>
    </w:r>
  </w:p>
  <w:p w14:paraId="06BAC3A8" w14:textId="77777777" w:rsidR="00AE7B51" w:rsidRDefault="00255905">
    <w:pPr>
      <w:pStyle w:val="Stopka"/>
      <w:pBdr>
        <w:top w:val="single" w:sz="4" w:space="1" w:color="000000"/>
      </w:pBdr>
      <w:jc w:val="right"/>
      <w:rPr>
        <w:rFonts w:ascii="Calibri" w:hAnsi="Calibri" w:cs="Calibri"/>
      </w:rPr>
    </w:pPr>
    <w:r>
      <w:rPr>
        <w:rFonts w:ascii="Calibri" w:hAnsi="Calibri" w:cs="Calibri"/>
        <w:sz w:val="18"/>
        <w:szCs w:val="18"/>
      </w:rPr>
      <w:t xml:space="preserve">Strona </w:t>
    </w:r>
    <w:r>
      <w:rPr>
        <w:rFonts w:ascii="Calibri" w:hAnsi="Calibri" w:cs="Calibri"/>
        <w:sz w:val="18"/>
        <w:szCs w:val="18"/>
      </w:rPr>
      <w:fldChar w:fldCharType="begin"/>
    </w:r>
    <w:r>
      <w:rPr>
        <w:rFonts w:ascii="Calibri" w:hAnsi="Calibri" w:cs="Calibri"/>
        <w:sz w:val="18"/>
        <w:szCs w:val="18"/>
      </w:rPr>
      <w:instrText xml:space="preserve"> PAGE </w:instrText>
    </w:r>
    <w:r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sz w:val="18"/>
        <w:szCs w:val="18"/>
      </w:rPr>
      <w:t>16</w:t>
    </w:r>
    <w:r>
      <w:rPr>
        <w:rFonts w:ascii="Calibri" w:hAnsi="Calibri" w:cs="Calibri"/>
        <w:sz w:val="18"/>
        <w:szCs w:val="18"/>
      </w:rPr>
      <w:fldChar w:fldCharType="end"/>
    </w:r>
    <w:r>
      <w:rPr>
        <w:rFonts w:ascii="Calibri" w:hAnsi="Calibri" w:cs="Calibri"/>
        <w:sz w:val="18"/>
        <w:szCs w:val="18"/>
      </w:rPr>
      <w:t xml:space="preserve"> z </w:t>
    </w:r>
    <w:r>
      <w:rPr>
        <w:rFonts w:ascii="Calibri" w:hAnsi="Calibri" w:cs="Calibri"/>
        <w:sz w:val="18"/>
        <w:szCs w:val="18"/>
      </w:rPr>
      <w:fldChar w:fldCharType="begin"/>
    </w:r>
    <w:r>
      <w:rPr>
        <w:rFonts w:ascii="Calibri" w:hAnsi="Calibri" w:cs="Calibri"/>
        <w:sz w:val="18"/>
        <w:szCs w:val="18"/>
      </w:rPr>
      <w:instrText xml:space="preserve"> NUMPAGES </w:instrText>
    </w:r>
    <w:r>
      <w:rPr>
        <w:rFonts w:ascii="Calibri" w:hAnsi="Calibri" w:cs="Calibri"/>
        <w:sz w:val="18"/>
        <w:szCs w:val="18"/>
      </w:rPr>
      <w:fldChar w:fldCharType="separate"/>
    </w:r>
    <w:r w:rsidR="00666AA2">
      <w:rPr>
        <w:rFonts w:ascii="Calibri" w:hAnsi="Calibri" w:cs="Calibri"/>
        <w:noProof/>
        <w:sz w:val="18"/>
        <w:szCs w:val="18"/>
      </w:rPr>
      <w:t>17</w:t>
    </w:r>
    <w:r>
      <w:rPr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4B77A" w14:textId="77777777" w:rsidR="003F2693" w:rsidRDefault="003F2693">
      <w:r>
        <w:separator/>
      </w:r>
    </w:p>
  </w:footnote>
  <w:footnote w:type="continuationSeparator" w:id="0">
    <w:p w14:paraId="47C3A343" w14:textId="77777777" w:rsidR="003F2693" w:rsidRDefault="003F2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74658" w14:textId="77777777" w:rsidR="00AE7B51" w:rsidRDefault="00255905">
    <w:pPr>
      <w:pStyle w:val="Nagwek"/>
    </w:pPr>
    <w:r>
      <w:rPr>
        <w:noProof/>
        <w:lang w:eastAsia="pl-PL"/>
      </w:rPr>
      <w:drawing>
        <wp:inline distT="0" distB="0" distL="0" distR="0" wp14:anchorId="306C2D6D" wp14:editId="41177BD9">
          <wp:extent cx="6301105" cy="6699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669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18FD0" w14:textId="77777777" w:rsidR="00AE7B51" w:rsidRDefault="00255905">
    <w:pPr>
      <w:pStyle w:val="Nagwek"/>
    </w:pPr>
    <w:r>
      <w:rPr>
        <w:noProof/>
        <w:lang w:eastAsia="pl-PL"/>
      </w:rPr>
      <w:drawing>
        <wp:inline distT="0" distB="0" distL="0" distR="0" wp14:anchorId="0875C3BA" wp14:editId="28E26C25">
          <wp:extent cx="6301105" cy="66992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669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14F2"/>
    <w:multiLevelType w:val="multilevel"/>
    <w:tmpl w:val="7CB24B04"/>
    <w:lvl w:ilvl="0">
      <w:start w:val="1"/>
      <w:numFmt w:val="lowerLetter"/>
      <w:lvlText w:val="%1)"/>
      <w:lvlJc w:val="left"/>
      <w:pPr>
        <w:tabs>
          <w:tab w:val="num" w:pos="0"/>
        </w:tabs>
        <w:ind w:left="1434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4" w:hanging="180"/>
      </w:pPr>
    </w:lvl>
  </w:abstractNum>
  <w:abstractNum w:abstractNumId="1" w15:restartNumberingAfterBreak="0">
    <w:nsid w:val="0A5B724C"/>
    <w:multiLevelType w:val="multilevel"/>
    <w:tmpl w:val="D8BC63F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86" w:hanging="360"/>
      </w:pPr>
      <w:rPr>
        <w:rFonts w:ascii="Arial" w:hAnsi="Arial" w:cs="Times New Roman" w:hint="default"/>
        <w:b w:val="0"/>
        <w:bCs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14E6610C"/>
    <w:multiLevelType w:val="hybridMultilevel"/>
    <w:tmpl w:val="8C1208E2"/>
    <w:lvl w:ilvl="0" w:tplc="EF7031C6">
      <w:numFmt w:val="bullet"/>
      <w:lvlText w:val="•"/>
      <w:lvlJc w:val="left"/>
      <w:pPr>
        <w:ind w:left="720" w:hanging="360"/>
      </w:pPr>
      <w:rPr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A5629"/>
    <w:multiLevelType w:val="multilevel"/>
    <w:tmpl w:val="3C0C12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B448B6"/>
    <w:multiLevelType w:val="hybridMultilevel"/>
    <w:tmpl w:val="E4C6084C"/>
    <w:lvl w:ilvl="0" w:tplc="5802C39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67C20"/>
    <w:multiLevelType w:val="multilevel"/>
    <w:tmpl w:val="465C9E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F9E2579"/>
    <w:multiLevelType w:val="multilevel"/>
    <w:tmpl w:val="81285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0FC0D5C"/>
    <w:multiLevelType w:val="multilevel"/>
    <w:tmpl w:val="62AA87D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3B1053D"/>
    <w:multiLevelType w:val="multilevel"/>
    <w:tmpl w:val="4A421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7772D85"/>
    <w:multiLevelType w:val="multilevel"/>
    <w:tmpl w:val="EB468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86" w:hanging="360"/>
      </w:pPr>
      <w:rPr>
        <w:rFonts w:ascii="Arial" w:hAnsi="Arial" w:cs="Times New Roman"/>
        <w:b w:val="0"/>
        <w:bCs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9165BB7"/>
    <w:multiLevelType w:val="multilevel"/>
    <w:tmpl w:val="70F264E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3B440E"/>
    <w:multiLevelType w:val="multilevel"/>
    <w:tmpl w:val="2F9248F6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12" w15:restartNumberingAfterBreak="0">
    <w:nsid w:val="2DFC51ED"/>
    <w:multiLevelType w:val="multilevel"/>
    <w:tmpl w:val="7728A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2FF455E6"/>
    <w:multiLevelType w:val="multilevel"/>
    <w:tmpl w:val="495EE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32287879"/>
    <w:multiLevelType w:val="multilevel"/>
    <w:tmpl w:val="2370CB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trike w:val="0"/>
        <w:dstrike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4E32AA0"/>
    <w:multiLevelType w:val="multilevel"/>
    <w:tmpl w:val="FB5EEB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3D4656FD"/>
    <w:multiLevelType w:val="multilevel"/>
    <w:tmpl w:val="06EE3D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3E434AB3"/>
    <w:multiLevelType w:val="multilevel"/>
    <w:tmpl w:val="DB803A9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3EAB66FB"/>
    <w:multiLevelType w:val="multilevel"/>
    <w:tmpl w:val="F1B0B6E0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46DE010C"/>
    <w:multiLevelType w:val="multilevel"/>
    <w:tmpl w:val="B5867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sz w:val="20"/>
        <w:szCs w:val="20"/>
      </w:rPr>
    </w:lvl>
  </w:abstractNum>
  <w:abstractNum w:abstractNumId="20" w15:restartNumberingAfterBreak="0">
    <w:nsid w:val="4BB94392"/>
    <w:multiLevelType w:val="multilevel"/>
    <w:tmpl w:val="0BE6BD1C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4C1D4252"/>
    <w:multiLevelType w:val="multilevel"/>
    <w:tmpl w:val="1B04B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Times New Roman"/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F2C1C2D"/>
    <w:multiLevelType w:val="multilevel"/>
    <w:tmpl w:val="669C0E70"/>
    <w:lvl w:ilvl="0">
      <w:start w:val="1"/>
      <w:numFmt w:val="lowerLetter"/>
      <w:lvlText w:val="%1)"/>
      <w:lvlJc w:val="left"/>
      <w:pPr>
        <w:tabs>
          <w:tab w:val="num" w:pos="0"/>
        </w:tabs>
        <w:ind w:left="1434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4" w:hanging="180"/>
      </w:pPr>
    </w:lvl>
  </w:abstractNum>
  <w:abstractNum w:abstractNumId="23" w15:restartNumberingAfterBreak="0">
    <w:nsid w:val="4F647B58"/>
    <w:multiLevelType w:val="multilevel"/>
    <w:tmpl w:val="4C9C775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53006F20"/>
    <w:multiLevelType w:val="hybridMultilevel"/>
    <w:tmpl w:val="BFE8C92C"/>
    <w:lvl w:ilvl="0" w:tplc="5CC0B3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0B5487"/>
    <w:multiLevelType w:val="multilevel"/>
    <w:tmpl w:val="667AACB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86" w:hanging="360"/>
      </w:pPr>
      <w:rPr>
        <w:rFonts w:ascii="Arial" w:hAnsi="Arial" w:cs="Times New Roman"/>
        <w:b w:val="0"/>
        <w:bCs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5E6A50FD"/>
    <w:multiLevelType w:val="multilevel"/>
    <w:tmpl w:val="7E5879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62757505"/>
    <w:multiLevelType w:val="multilevel"/>
    <w:tmpl w:val="492684A0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8" w15:restartNumberingAfterBreak="0">
    <w:nsid w:val="64CD4726"/>
    <w:multiLevelType w:val="multilevel"/>
    <w:tmpl w:val="60B69D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66730DD2"/>
    <w:multiLevelType w:val="multilevel"/>
    <w:tmpl w:val="E54E8DE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72207E05"/>
    <w:multiLevelType w:val="multilevel"/>
    <w:tmpl w:val="A37A106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/>
        <w:b w:val="0"/>
        <w:strike w:val="0"/>
        <w:dstrike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74A10E18"/>
    <w:multiLevelType w:val="multilevel"/>
    <w:tmpl w:val="C21ADA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76752FA0"/>
    <w:multiLevelType w:val="multilevel"/>
    <w:tmpl w:val="85022D36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77721B67"/>
    <w:multiLevelType w:val="multilevel"/>
    <w:tmpl w:val="E61690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9421AB"/>
    <w:multiLevelType w:val="multilevel"/>
    <w:tmpl w:val="B65432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86" w:hanging="360"/>
      </w:pPr>
      <w:rPr>
        <w:rFonts w:ascii="Arial" w:hAnsi="Arial" w:cs="Times New Roman"/>
        <w:b w:val="0"/>
        <w:bCs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7D6B3321"/>
    <w:multiLevelType w:val="multilevel"/>
    <w:tmpl w:val="50542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86" w:hanging="360"/>
      </w:pPr>
      <w:rPr>
        <w:rFonts w:ascii="Arial" w:hAnsi="Arial" w:cs="Times New Roman"/>
        <w:b w:val="0"/>
        <w:bCs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143086194">
    <w:abstractNumId w:val="35"/>
  </w:num>
  <w:num w:numId="2" w16cid:durableId="600844631">
    <w:abstractNumId w:val="21"/>
  </w:num>
  <w:num w:numId="3" w16cid:durableId="880240797">
    <w:abstractNumId w:val="26"/>
  </w:num>
  <w:num w:numId="4" w16cid:durableId="2037534091">
    <w:abstractNumId w:val="30"/>
  </w:num>
  <w:num w:numId="5" w16cid:durableId="340939882">
    <w:abstractNumId w:val="29"/>
  </w:num>
  <w:num w:numId="6" w16cid:durableId="1728334451">
    <w:abstractNumId w:val="8"/>
  </w:num>
  <w:num w:numId="7" w16cid:durableId="1477406179">
    <w:abstractNumId w:val="23"/>
  </w:num>
  <w:num w:numId="8" w16cid:durableId="1001852103">
    <w:abstractNumId w:val="20"/>
  </w:num>
  <w:num w:numId="9" w16cid:durableId="1121532412">
    <w:abstractNumId w:val="18"/>
  </w:num>
  <w:num w:numId="10" w16cid:durableId="1270429220">
    <w:abstractNumId w:val="10"/>
  </w:num>
  <w:num w:numId="11" w16cid:durableId="881017877">
    <w:abstractNumId w:val="3"/>
  </w:num>
  <w:num w:numId="12" w16cid:durableId="1384672387">
    <w:abstractNumId w:val="14"/>
  </w:num>
  <w:num w:numId="13" w16cid:durableId="901716622">
    <w:abstractNumId w:val="31"/>
  </w:num>
  <w:num w:numId="14" w16cid:durableId="1620454257">
    <w:abstractNumId w:val="17"/>
  </w:num>
  <w:num w:numId="15" w16cid:durableId="854660582">
    <w:abstractNumId w:val="5"/>
  </w:num>
  <w:num w:numId="16" w16cid:durableId="417598801">
    <w:abstractNumId w:val="16"/>
  </w:num>
  <w:num w:numId="17" w16cid:durableId="1005133098">
    <w:abstractNumId w:val="0"/>
  </w:num>
  <w:num w:numId="18" w16cid:durableId="1927611393">
    <w:abstractNumId w:val="13"/>
  </w:num>
  <w:num w:numId="19" w16cid:durableId="814184737">
    <w:abstractNumId w:val="12"/>
  </w:num>
  <w:num w:numId="20" w16cid:durableId="1530800843">
    <w:abstractNumId w:val="19"/>
  </w:num>
  <w:num w:numId="21" w16cid:durableId="503786923">
    <w:abstractNumId w:val="34"/>
  </w:num>
  <w:num w:numId="22" w16cid:durableId="1925533910">
    <w:abstractNumId w:val="9"/>
  </w:num>
  <w:num w:numId="23" w16cid:durableId="1697005002">
    <w:abstractNumId w:val="33"/>
  </w:num>
  <w:num w:numId="24" w16cid:durableId="1853104769">
    <w:abstractNumId w:val="6"/>
  </w:num>
  <w:num w:numId="25" w16cid:durableId="1385717575">
    <w:abstractNumId w:val="22"/>
  </w:num>
  <w:num w:numId="26" w16cid:durableId="1694838916">
    <w:abstractNumId w:val="7"/>
  </w:num>
  <w:num w:numId="27" w16cid:durableId="1966156212">
    <w:abstractNumId w:val="32"/>
  </w:num>
  <w:num w:numId="28" w16cid:durableId="12650450">
    <w:abstractNumId w:val="27"/>
  </w:num>
  <w:num w:numId="29" w16cid:durableId="226384823">
    <w:abstractNumId w:val="11"/>
  </w:num>
  <w:num w:numId="30" w16cid:durableId="654141247">
    <w:abstractNumId w:val="15"/>
  </w:num>
  <w:num w:numId="31" w16cid:durableId="551163483">
    <w:abstractNumId w:val="28"/>
  </w:num>
  <w:num w:numId="32" w16cid:durableId="1508246321">
    <w:abstractNumId w:val="35"/>
    <w:lvlOverride w:ilvl="0">
      <w:startOverride w:val="1"/>
    </w:lvlOverride>
  </w:num>
  <w:num w:numId="33" w16cid:durableId="1708410780">
    <w:abstractNumId w:val="35"/>
    <w:lvlOverride w:ilvl="0">
      <w:startOverride w:val="1"/>
    </w:lvlOverride>
  </w:num>
  <w:num w:numId="34" w16cid:durableId="2032340165">
    <w:abstractNumId w:val="3"/>
    <w:lvlOverride w:ilvl="0">
      <w:startOverride w:val="1"/>
    </w:lvlOverride>
  </w:num>
  <w:num w:numId="35" w16cid:durableId="845679345">
    <w:abstractNumId w:val="8"/>
    <w:lvlOverride w:ilvl="0">
      <w:startOverride w:val="1"/>
    </w:lvlOverride>
  </w:num>
  <w:num w:numId="36" w16cid:durableId="393242558">
    <w:abstractNumId w:val="22"/>
    <w:lvlOverride w:ilvl="0">
      <w:startOverride w:val="1"/>
    </w:lvlOverride>
  </w:num>
  <w:num w:numId="37" w16cid:durableId="1499689709">
    <w:abstractNumId w:val="22"/>
  </w:num>
  <w:num w:numId="38" w16cid:durableId="1032996149">
    <w:abstractNumId w:val="22"/>
  </w:num>
  <w:num w:numId="39" w16cid:durableId="961770169">
    <w:abstractNumId w:val="22"/>
  </w:num>
  <w:num w:numId="40" w16cid:durableId="1699351896">
    <w:abstractNumId w:val="17"/>
    <w:lvlOverride w:ilvl="0">
      <w:startOverride w:val="1"/>
      <w:lvl w:ilvl="0">
        <w:start w:val="1"/>
        <w:numFmt w:val="lowerLetter"/>
        <w:lvlText w:val="%1)"/>
        <w:lvlJc w:val="left"/>
        <w:pPr>
          <w:tabs>
            <w:tab w:val="num" w:pos="0"/>
          </w:tabs>
          <w:ind w:left="360" w:hanging="360"/>
        </w:pPr>
      </w:lvl>
    </w:lvlOverride>
  </w:num>
  <w:num w:numId="41" w16cid:durableId="1237085718">
    <w:abstractNumId w:val="17"/>
    <w:lvlOverride w:ilvl="0">
      <w:lvl w:ilvl="0">
        <w:start w:val="1"/>
        <w:numFmt w:val="lowerLetter"/>
        <w:lvlText w:val="%1)"/>
        <w:lvlJc w:val="left"/>
        <w:pPr>
          <w:tabs>
            <w:tab w:val="num" w:pos="0"/>
          </w:tabs>
          <w:ind w:left="360" w:hanging="360"/>
        </w:pPr>
      </w:lvl>
    </w:lvlOverride>
  </w:num>
  <w:num w:numId="42" w16cid:durableId="423500482">
    <w:abstractNumId w:val="17"/>
    <w:lvlOverride w:ilvl="0">
      <w:lvl w:ilvl="0">
        <w:start w:val="1"/>
        <w:numFmt w:val="lowerLetter"/>
        <w:lvlText w:val="%1)"/>
        <w:lvlJc w:val="left"/>
        <w:pPr>
          <w:tabs>
            <w:tab w:val="num" w:pos="0"/>
          </w:tabs>
          <w:ind w:left="360" w:hanging="360"/>
        </w:pPr>
      </w:lvl>
    </w:lvlOverride>
  </w:num>
  <w:num w:numId="43" w16cid:durableId="1637292679">
    <w:abstractNumId w:val="17"/>
    <w:lvlOverride w:ilvl="0">
      <w:lvl w:ilvl="0">
        <w:start w:val="1"/>
        <w:numFmt w:val="lowerLetter"/>
        <w:lvlText w:val="%1)"/>
        <w:lvlJc w:val="left"/>
        <w:pPr>
          <w:tabs>
            <w:tab w:val="num" w:pos="0"/>
          </w:tabs>
          <w:ind w:left="360" w:hanging="360"/>
        </w:pPr>
      </w:lvl>
    </w:lvlOverride>
  </w:num>
  <w:num w:numId="44" w16cid:durableId="746461490">
    <w:abstractNumId w:val="20"/>
    <w:lvlOverride w:ilvl="0">
      <w:startOverride w:val="1"/>
    </w:lvlOverride>
  </w:num>
  <w:num w:numId="45" w16cid:durableId="322853863">
    <w:abstractNumId w:val="27"/>
    <w:lvlOverride w:ilvl="0">
      <w:startOverride w:val="1"/>
    </w:lvlOverride>
  </w:num>
  <w:num w:numId="46" w16cid:durableId="581793315">
    <w:abstractNumId w:val="27"/>
  </w:num>
  <w:num w:numId="47" w16cid:durableId="1870945600">
    <w:abstractNumId w:val="26"/>
    <w:lvlOverride w:ilvl="0">
      <w:startOverride w:val="1"/>
    </w:lvlOverride>
  </w:num>
  <w:num w:numId="48" w16cid:durableId="521011940">
    <w:abstractNumId w:val="1"/>
  </w:num>
  <w:num w:numId="49" w16cid:durableId="399909544">
    <w:abstractNumId w:val="25"/>
  </w:num>
  <w:num w:numId="50" w16cid:durableId="2084134669">
    <w:abstractNumId w:val="24"/>
  </w:num>
  <w:num w:numId="51" w16cid:durableId="2089958127">
    <w:abstractNumId w:val="2"/>
  </w:num>
  <w:num w:numId="52" w16cid:durableId="9171298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B51"/>
    <w:rsid w:val="0001127B"/>
    <w:rsid w:val="00121473"/>
    <w:rsid w:val="001B196F"/>
    <w:rsid w:val="001D2D83"/>
    <w:rsid w:val="00255905"/>
    <w:rsid w:val="002A0529"/>
    <w:rsid w:val="003705F0"/>
    <w:rsid w:val="00383D33"/>
    <w:rsid w:val="003D65EA"/>
    <w:rsid w:val="003F2693"/>
    <w:rsid w:val="004260FE"/>
    <w:rsid w:val="00494EC1"/>
    <w:rsid w:val="00505BCF"/>
    <w:rsid w:val="005126DA"/>
    <w:rsid w:val="00666AA2"/>
    <w:rsid w:val="006F20FE"/>
    <w:rsid w:val="0076144A"/>
    <w:rsid w:val="008558F7"/>
    <w:rsid w:val="00892187"/>
    <w:rsid w:val="009B1A07"/>
    <w:rsid w:val="00A13E61"/>
    <w:rsid w:val="00A16B63"/>
    <w:rsid w:val="00A70E1D"/>
    <w:rsid w:val="00A756EA"/>
    <w:rsid w:val="00AE7B51"/>
    <w:rsid w:val="00B41967"/>
    <w:rsid w:val="00CA196F"/>
    <w:rsid w:val="00D11B14"/>
    <w:rsid w:val="00D15C94"/>
    <w:rsid w:val="00DA2C99"/>
    <w:rsid w:val="00EB29F9"/>
    <w:rsid w:val="00ED1701"/>
    <w:rsid w:val="00F019D0"/>
    <w:rsid w:val="00F70CC5"/>
    <w:rsid w:val="00F85F3F"/>
    <w:rsid w:val="00FA3D83"/>
    <w:rsid w:val="00FB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05A80"/>
  <w15:docId w15:val="{6B3B66D8-070A-4526-ABD8-C718FB74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ar-SA"/>
    </w:rPr>
  </w:style>
  <w:style w:type="paragraph" w:styleId="Nagwek1">
    <w:name w:val="heading 1"/>
    <w:basedOn w:val="Normalny"/>
    <w:qFormat/>
    <w:rsid w:val="00C12EFC"/>
    <w:pPr>
      <w:spacing w:after="79" w:line="276" w:lineRule="auto"/>
      <w:jc w:val="center"/>
      <w:outlineLvl w:val="0"/>
    </w:pPr>
    <w:rPr>
      <w:rFonts w:ascii="Arial" w:hAnsi="Arial" w:cs="Arial"/>
      <w:b/>
      <w:bCs/>
      <w:kern w:val="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Znakiprzypiswdolnych">
    <w:name w:val="Znaki przypisów dolnych"/>
    <w:semiHidden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Numerstrony">
    <w:name w:val="page number"/>
    <w:basedOn w:val="Domylnaczcionkaakapitu"/>
    <w:qFormat/>
    <w:rsid w:val="00073914"/>
  </w:style>
  <w:style w:type="character" w:customStyle="1" w:styleId="Tekstpodstawowywcity3Znak">
    <w:name w:val="Tekst podstawowy wcięty 3 Znak"/>
    <w:link w:val="Tekstpodstawowywcity3"/>
    <w:qFormat/>
    <w:rsid w:val="0001030D"/>
    <w:rPr>
      <w:sz w:val="16"/>
      <w:szCs w:val="16"/>
      <w:lang w:val="pl-PL" w:eastAsia="pl-PL" w:bidi="ar-SA"/>
    </w:rPr>
  </w:style>
  <w:style w:type="character" w:customStyle="1" w:styleId="TekstprzypisudolnegoZnak">
    <w:name w:val="Tekst przypisu dolnego Znak"/>
    <w:link w:val="Tekstprzypisudolnego"/>
    <w:qFormat/>
    <w:rsid w:val="0001030D"/>
    <w:rPr>
      <w:lang w:val="pl-PL" w:eastAsia="ar-SA" w:bidi="ar-SA"/>
    </w:rPr>
  </w:style>
  <w:style w:type="character" w:customStyle="1" w:styleId="Odwoaniedokomentarza2">
    <w:name w:val="Odwołanie do komentarza2"/>
    <w:qFormat/>
    <w:rsid w:val="00C70C0E"/>
    <w:rPr>
      <w:sz w:val="16"/>
      <w:szCs w:val="16"/>
    </w:rPr>
  </w:style>
  <w:style w:type="character" w:customStyle="1" w:styleId="TekstpodstawowyZnak">
    <w:name w:val="Tekst podstawowy Znak"/>
    <w:link w:val="Tekstpodstawowy"/>
    <w:qFormat/>
    <w:rsid w:val="00C70C0E"/>
    <w:rPr>
      <w:sz w:val="24"/>
      <w:szCs w:val="24"/>
      <w:lang w:val="pl-PL" w:eastAsia="ar-SA" w:bidi="ar-SA"/>
    </w:rPr>
  </w:style>
  <w:style w:type="character" w:customStyle="1" w:styleId="HTML-wstpniesformatowanyZnak">
    <w:name w:val="HTML - wstępnie sformatowany Znak"/>
    <w:link w:val="HTML-wstpniesformatowany"/>
    <w:qFormat/>
    <w:rsid w:val="00C70C0E"/>
    <w:rPr>
      <w:rFonts w:ascii="Courier New" w:hAnsi="Courier New" w:cs="Courier New"/>
      <w:lang w:val="pl-PL" w:eastAsia="pl-PL" w:bidi="ar-SA"/>
    </w:rPr>
  </w:style>
  <w:style w:type="character" w:styleId="Hipercze">
    <w:name w:val="Hyperlink"/>
    <w:rsid w:val="00C70C0E"/>
    <w:rPr>
      <w:color w:val="0000FF"/>
      <w:u w:val="single"/>
    </w:rPr>
  </w:style>
  <w:style w:type="character" w:styleId="Uwydatnienie">
    <w:name w:val="Emphasis"/>
    <w:qFormat/>
    <w:rsid w:val="00C70C0E"/>
    <w:rPr>
      <w:i/>
      <w:iCs/>
    </w:rPr>
  </w:style>
  <w:style w:type="character" w:styleId="Pogrubienie">
    <w:name w:val="Strong"/>
    <w:qFormat/>
    <w:rsid w:val="00561B7F"/>
    <w:rPr>
      <w:b/>
      <w:bCs/>
    </w:rPr>
  </w:style>
  <w:style w:type="character" w:customStyle="1" w:styleId="StopkaZnak">
    <w:name w:val="Stopka Znak"/>
    <w:link w:val="Stopka"/>
    <w:uiPriority w:val="99"/>
    <w:qFormat/>
    <w:rsid w:val="00C95C63"/>
    <w:rPr>
      <w:sz w:val="24"/>
      <w:szCs w:val="24"/>
      <w:lang w:eastAsia="ar-SA"/>
    </w:rPr>
  </w:style>
  <w:style w:type="character" w:customStyle="1" w:styleId="Tekstpodstawowy2Znak">
    <w:name w:val="Tekst podstawowy 2 Znak"/>
    <w:link w:val="Tekstpodstawowy2"/>
    <w:qFormat/>
    <w:rsid w:val="00CC0240"/>
    <w:rPr>
      <w:sz w:val="24"/>
      <w:szCs w:val="24"/>
      <w:lang w:eastAsia="ar-SA"/>
    </w:rPr>
  </w:style>
  <w:style w:type="character" w:customStyle="1" w:styleId="Teksttreci">
    <w:name w:val="Tekst treści_"/>
    <w:link w:val="Teksttreci1"/>
    <w:uiPriority w:val="99"/>
    <w:qFormat/>
    <w:locked/>
    <w:rsid w:val="00CC0240"/>
    <w:rPr>
      <w:sz w:val="22"/>
      <w:szCs w:val="22"/>
      <w:shd w:val="clear" w:color="auto" w:fill="FFFFFF"/>
    </w:rPr>
  </w:style>
  <w:style w:type="character" w:customStyle="1" w:styleId="WW8Num5z5">
    <w:name w:val="WW8Num5z5"/>
    <w:qFormat/>
    <w:rsid w:val="00A859FF"/>
  </w:style>
  <w:style w:type="character" w:styleId="Odwoaniedokomentarza">
    <w:name w:val="annotation reference"/>
    <w:uiPriority w:val="99"/>
    <w:qFormat/>
    <w:rsid w:val="007B60BB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7B60BB"/>
    <w:rPr>
      <w:lang w:eastAsia="ar-SA"/>
    </w:rPr>
  </w:style>
  <w:style w:type="character" w:customStyle="1" w:styleId="TematkomentarzaZnak">
    <w:name w:val="Temat komentarza Znak"/>
    <w:link w:val="Tematkomentarza"/>
    <w:qFormat/>
    <w:rsid w:val="007B60BB"/>
    <w:rPr>
      <w:b/>
      <w:bCs/>
      <w:lang w:eastAsia="ar-SA"/>
    </w:rPr>
  </w:style>
  <w:style w:type="character" w:customStyle="1" w:styleId="TekstprzypisukocowegoZnak">
    <w:name w:val="Tekst przypisu końcowego Znak"/>
    <w:link w:val="Tekstprzypisukocowego"/>
    <w:qFormat/>
    <w:rsid w:val="00C842AE"/>
    <w:rPr>
      <w:lang w:eastAsia="ar-SA"/>
    </w:rPr>
  </w:style>
  <w:style w:type="character" w:customStyle="1" w:styleId="Znakiprzypiswkocowych">
    <w:name w:val="Znaki przypisów końcowych"/>
    <w:qFormat/>
    <w:rsid w:val="00C842A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AkapitzlistZnak">
    <w:name w:val="Akapit z listą Znak"/>
    <w:link w:val="Akapitzlist"/>
    <w:qFormat/>
    <w:locked/>
    <w:rsid w:val="00C61310"/>
    <w:rPr>
      <w:rFonts w:ascii="Calibri" w:eastAsia="Calibri" w:hAnsi="Calibri"/>
      <w:sz w:val="22"/>
      <w:szCs w:val="22"/>
      <w:lang w:eastAsia="en-US"/>
    </w:rPr>
  </w:style>
  <w:style w:type="character" w:customStyle="1" w:styleId="ZwykytekstZnak">
    <w:name w:val="Zwykły tekst Znak"/>
    <w:link w:val="Zwykytekst"/>
    <w:qFormat/>
    <w:rsid w:val="00F144ED"/>
    <w:rPr>
      <w:rFonts w:ascii="Courier New" w:hAnsi="Courier New" w:cs="Courier New"/>
    </w:rPr>
  </w:style>
  <w:style w:type="character" w:customStyle="1" w:styleId="ZwykytekstZnak1">
    <w:name w:val="Zwykły tekst Znak1"/>
    <w:qFormat/>
    <w:rsid w:val="00F144ED"/>
    <w:rPr>
      <w:rFonts w:ascii="Courier New" w:hAnsi="Courier New" w:cs="Courier New"/>
      <w:lang w:eastAsia="ar-SA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markedcontent">
    <w:name w:val="markedcontent"/>
    <w:qFormat/>
  </w:style>
  <w:style w:type="character" w:customStyle="1" w:styleId="Znakinumeracji">
    <w:name w:val="Znaki numeracji"/>
    <w:qFormat/>
    <w:rPr>
      <w:rFonts w:ascii="Arial" w:hAnsi="Arial"/>
      <w:sz w:val="20"/>
      <w:szCs w:val="20"/>
    </w:rPr>
  </w:style>
  <w:style w:type="paragraph" w:styleId="Nagwek">
    <w:name w:val="header"/>
    <w:basedOn w:val="Normalny"/>
    <w:next w:val="Tekstpodstawowy"/>
    <w:rsid w:val="00CD633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next w:val="Normalny"/>
    <w:qFormat/>
    <w:rsid w:val="0001030D"/>
    <w:rPr>
      <w:b/>
      <w:bCs/>
      <w:sz w:val="20"/>
      <w:szCs w:val="20"/>
      <w:lang w:eastAsia="pl-PL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535"/>
        <w:tab w:val="right" w:pos="9071"/>
      </w:tabs>
    </w:pPr>
  </w:style>
  <w:style w:type="paragraph" w:styleId="Tekstprzypisudolnego">
    <w:name w:val="footnote text"/>
    <w:basedOn w:val="Normalny"/>
    <w:link w:val="TekstprzypisudolnegoZnak"/>
    <w:semiHidden/>
    <w:pPr>
      <w:suppressLineNumbers/>
      <w:ind w:left="283" w:hanging="283"/>
    </w:pPr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7B6E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qFormat/>
    <w:rsid w:val="0001030D"/>
    <w:pPr>
      <w:spacing w:after="120"/>
      <w:ind w:left="283"/>
    </w:pPr>
    <w:rPr>
      <w:sz w:val="16"/>
      <w:szCs w:val="16"/>
      <w:lang w:eastAsia="pl-PL"/>
    </w:rPr>
  </w:style>
  <w:style w:type="paragraph" w:styleId="HTML-wstpniesformatowany">
    <w:name w:val="HTML Preformatted"/>
    <w:basedOn w:val="Normalny"/>
    <w:link w:val="HTML-wstpniesformatowanyZnak"/>
    <w:unhideWhenUsed/>
    <w:qFormat/>
    <w:rsid w:val="00C70C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pl-PL"/>
    </w:rPr>
  </w:style>
  <w:style w:type="paragraph" w:customStyle="1" w:styleId="DomylnaczcionkaakapituAkapitZnakZnakZnakZnakZnakZnakZnakZnak">
    <w:name w:val="Domyślna czcionka akapitu Akapit Znak Znak Znak Znak Znak Znak Znak Znak"/>
    <w:basedOn w:val="Normalny"/>
    <w:qFormat/>
    <w:rsid w:val="00561B7F"/>
    <w:rPr>
      <w:lang w:eastAsia="pl-PL"/>
    </w:rPr>
  </w:style>
  <w:style w:type="paragraph" w:styleId="Tekstpodstawowy2">
    <w:name w:val="Body Text 2"/>
    <w:basedOn w:val="Normalny"/>
    <w:link w:val="Tekstpodstawowy2Znak"/>
    <w:qFormat/>
    <w:rsid w:val="00CC0240"/>
    <w:pPr>
      <w:spacing w:after="120" w:line="480" w:lineRule="auto"/>
    </w:pPr>
  </w:style>
  <w:style w:type="paragraph" w:customStyle="1" w:styleId="DefaultText">
    <w:name w:val="Default Text"/>
    <w:basedOn w:val="Normalny"/>
    <w:uiPriority w:val="99"/>
    <w:qFormat/>
    <w:rsid w:val="00CC0240"/>
    <w:pPr>
      <w:spacing w:line="360" w:lineRule="auto"/>
    </w:pPr>
    <w:rPr>
      <w:szCs w:val="20"/>
      <w:lang w:eastAsia="pl-PL"/>
    </w:rPr>
  </w:style>
  <w:style w:type="paragraph" w:customStyle="1" w:styleId="Domylnytekst">
    <w:name w:val="Domyœlny tekst"/>
    <w:basedOn w:val="Normalny"/>
    <w:uiPriority w:val="99"/>
    <w:qFormat/>
    <w:rsid w:val="00CC0240"/>
    <w:rPr>
      <w:szCs w:val="20"/>
      <w:lang w:eastAsia="pl-PL"/>
    </w:rPr>
  </w:style>
  <w:style w:type="paragraph" w:customStyle="1" w:styleId="Default">
    <w:name w:val="Default"/>
    <w:qFormat/>
    <w:rsid w:val="00CC0240"/>
    <w:rPr>
      <w:color w:val="000000"/>
      <w:sz w:val="24"/>
      <w:szCs w:val="24"/>
    </w:rPr>
  </w:style>
  <w:style w:type="paragraph" w:customStyle="1" w:styleId="Teksttreci1">
    <w:name w:val="Tekst treści1"/>
    <w:basedOn w:val="Normalny"/>
    <w:link w:val="Teksttreci"/>
    <w:uiPriority w:val="99"/>
    <w:qFormat/>
    <w:rsid w:val="00CC0240"/>
    <w:pPr>
      <w:widowControl w:val="0"/>
      <w:shd w:val="clear" w:color="auto" w:fill="FFFFFF"/>
      <w:spacing w:before="240" w:after="360" w:line="240" w:lineRule="atLeast"/>
      <w:ind w:hanging="480"/>
      <w:jc w:val="right"/>
    </w:pPr>
    <w:rPr>
      <w:sz w:val="22"/>
      <w:szCs w:val="22"/>
      <w:lang w:eastAsia="pl-PL"/>
    </w:rPr>
  </w:style>
  <w:style w:type="paragraph" w:customStyle="1" w:styleId="Standard">
    <w:name w:val="Standard"/>
    <w:qFormat/>
    <w:rsid w:val="008C2748"/>
    <w:pPr>
      <w:widowControl w:val="0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hi-IN" w:bidi="hi-IN"/>
    </w:rPr>
  </w:style>
  <w:style w:type="paragraph" w:styleId="Tekstkomentarza">
    <w:name w:val="annotation text"/>
    <w:basedOn w:val="Normalny"/>
    <w:link w:val="TekstkomentarzaZnak"/>
    <w:uiPriority w:val="99"/>
    <w:qFormat/>
    <w:rsid w:val="007B60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7B60BB"/>
    <w:rPr>
      <w:b/>
      <w:bCs/>
    </w:rPr>
  </w:style>
  <w:style w:type="paragraph" w:customStyle="1" w:styleId="Zwykytekst2">
    <w:name w:val="Zwykły tekst2"/>
    <w:basedOn w:val="Standard"/>
    <w:qFormat/>
    <w:rsid w:val="0054324D"/>
    <w:rPr>
      <w:rFonts w:ascii="Courier New" w:hAnsi="Courier New" w:cs="Courier New"/>
      <w:lang w:eastAsia="zh-CN"/>
    </w:rPr>
  </w:style>
  <w:style w:type="paragraph" w:customStyle="1" w:styleId="Zwykytekst1">
    <w:name w:val="Zwykły tekst1"/>
    <w:basedOn w:val="Normalny"/>
    <w:qFormat/>
    <w:rsid w:val="00103329"/>
    <w:rPr>
      <w:rFonts w:ascii="Courier New" w:hAnsi="Courier New"/>
      <w:sz w:val="20"/>
      <w:szCs w:val="20"/>
    </w:rPr>
  </w:style>
  <w:style w:type="paragraph" w:styleId="Tekstprzypisukocowego">
    <w:name w:val="endnote text"/>
    <w:basedOn w:val="Normalny"/>
    <w:link w:val="TekstprzypisukocowegoZnak"/>
    <w:rsid w:val="00C842AE"/>
    <w:rPr>
      <w:sz w:val="20"/>
      <w:szCs w:val="20"/>
    </w:rPr>
  </w:style>
  <w:style w:type="paragraph" w:customStyle="1" w:styleId="Tekstpodstawowywcity21">
    <w:name w:val="Tekst podstawowy wcięty 21"/>
    <w:basedOn w:val="Normalny"/>
    <w:qFormat/>
    <w:rsid w:val="00C61310"/>
    <w:pPr>
      <w:ind w:firstLine="360"/>
      <w:jc w:val="both"/>
    </w:pPr>
    <w:rPr>
      <w:rFonts w:ascii="Verdana" w:hAnsi="Verdana" w:cs="Verdana"/>
      <w:sz w:val="20"/>
      <w:szCs w:val="20"/>
      <w:lang w:eastAsia="zh-CN"/>
    </w:rPr>
  </w:style>
  <w:style w:type="paragraph" w:customStyle="1" w:styleId="Styl">
    <w:name w:val="Styl"/>
    <w:uiPriority w:val="99"/>
    <w:qFormat/>
    <w:rsid w:val="00D90E15"/>
    <w:pPr>
      <w:widowControl w:val="0"/>
    </w:pPr>
    <w:rPr>
      <w:sz w:val="24"/>
      <w:szCs w:val="24"/>
    </w:rPr>
  </w:style>
  <w:style w:type="paragraph" w:styleId="Zwykytekst">
    <w:name w:val="Plain Text"/>
    <w:basedOn w:val="Normalny"/>
    <w:link w:val="ZwykytekstZnak"/>
    <w:qFormat/>
    <w:rsid w:val="00F144ED"/>
    <w:rPr>
      <w:rFonts w:ascii="Courier New" w:hAnsi="Courier New" w:cs="Courier New"/>
      <w:sz w:val="20"/>
      <w:szCs w:val="20"/>
      <w:lang w:eastAsia="pl-PL"/>
    </w:rPr>
  </w:style>
  <w:style w:type="paragraph" w:customStyle="1" w:styleId="western">
    <w:name w:val="western"/>
    <w:basedOn w:val="Normalny"/>
    <w:qFormat/>
    <w:rsid w:val="000B444A"/>
    <w:pPr>
      <w:spacing w:beforeAutospacing="1" w:after="119"/>
    </w:pPr>
    <w:rPr>
      <w:color w:val="000000"/>
      <w:sz w:val="20"/>
      <w:szCs w:val="20"/>
      <w:lang w:eastAsia="pl-PL"/>
    </w:rPr>
  </w:style>
  <w:style w:type="paragraph" w:customStyle="1" w:styleId="Zawartoramki">
    <w:name w:val="Zawartość ramki"/>
    <w:basedOn w:val="Normalny"/>
    <w:qFormat/>
  </w:style>
  <w:style w:type="paragraph" w:customStyle="1" w:styleId="Teksttreci0">
    <w:name w:val="Tekst treści"/>
    <w:basedOn w:val="Normalny"/>
    <w:qFormat/>
    <w:pPr>
      <w:widowControl w:val="0"/>
      <w:spacing w:after="80" w:line="276" w:lineRule="auto"/>
    </w:pPr>
    <w:rPr>
      <w:sz w:val="20"/>
      <w:szCs w:val="20"/>
    </w:rPr>
  </w:style>
  <w:style w:type="numbering" w:customStyle="1" w:styleId="WW8Num40">
    <w:name w:val="WW8Num40"/>
    <w:qFormat/>
    <w:rsid w:val="00F144ED"/>
  </w:style>
  <w:style w:type="character" w:styleId="Nierozpoznanawzmianka">
    <w:name w:val="Unresolved Mention"/>
    <w:basedOn w:val="Domylnaczcionkaakapitu"/>
    <w:uiPriority w:val="99"/>
    <w:semiHidden/>
    <w:unhideWhenUsed/>
    <w:rsid w:val="00A70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F64CA-F414-43C8-A6C3-8D810563A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774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NR 24</vt:lpstr>
    </vt:vector>
  </TitlesOfParts>
  <Company>Windows User</Company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24</dc:title>
  <dc:creator>Michał</dc:creator>
  <cp:lastModifiedBy>Gmina Biała Podlska</cp:lastModifiedBy>
  <cp:revision>4</cp:revision>
  <cp:lastPrinted>2025-10-24T11:52:00Z</cp:lastPrinted>
  <dcterms:created xsi:type="dcterms:W3CDTF">2025-11-05T23:00:00Z</dcterms:created>
  <dcterms:modified xsi:type="dcterms:W3CDTF">2025-11-06T11:28:00Z</dcterms:modified>
  <dc:language>pl-PL</dc:language>
</cp:coreProperties>
</file>