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kern w:val="2"/>
          <w:lang w:eastAsia="pl-PL"/>
        </w:rPr>
      </w:pPr>
      <w:r>
        <w:rPr>
          <w:kern w:val="2"/>
          <w:lang w:eastAsia="pl-PL"/>
        </w:rPr>
        <w:t xml:space="preserve">Biała Podlaska, dnia 17/11/2025 r.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>FZP.271.2.146.2025.RW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jc w:val="center"/>
        <w:rPr>
          <w:kern w:val="2"/>
          <w:lang w:eastAsia="pl-PL"/>
        </w:rPr>
      </w:pPr>
      <w:r>
        <w:rPr>
          <w:kern w:val="2"/>
          <w:lang w:eastAsia="pl-PL"/>
        </w:rPr>
        <w:t>SPECYFIKACJA WARUNKÓW ZAMÓWIENIA (SWZ)</w:t>
      </w:r>
    </w:p>
    <w:p>
      <w:pPr>
        <w:pStyle w:val="Normal"/>
        <w:jc w:val="center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I. Zamawiający.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Gmina Biała Podlaska, 21-500 Biała Podlaska ul. Prosta 31 tel. 83 88 89 200.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II. Przedmiot zamówienia i zakres prac.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Przedmiotem zamówienia jest zakup </w:t>
      </w:r>
      <w:bookmarkStart w:id="0" w:name="_Hlk213280640"/>
      <w:r>
        <w:rPr>
          <w:kern w:val="2"/>
          <w:lang w:eastAsia="pl-PL"/>
        </w:rPr>
        <w:t>dedykowanego modułu komunikacyjnego pomiędzy systemami dziedzinowymi a usługą ePłatności w mObywatel</w:t>
      </w:r>
      <w:bookmarkEnd w:id="0"/>
      <w:r>
        <w:rPr>
          <w:kern w:val="2"/>
          <w:lang w:eastAsia="pl-PL"/>
        </w:rPr>
        <w:t xml:space="preserve">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a) przygotowanie dedykowanego modułu komunikacyjnego odpowiadającego za przesyłanie i wymienianie danych o zobowiązaniach udostępnianych w aplikacji mObywatel,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b) integrację modułu komunikacyjnego z systemami finansowymi urzędu oraz Bankiem Gospodarstwa Krajowego,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c) udzielenie 6-letniej licencji na korzystanie.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Opis przedmiotu zamówienia zawiera załącznik nr 1 do umowy stanowiącej załącznik nr 2 do SWZ.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3. Zamówienie należy zrealizować zgodnie ze wzorem umowy – Załącznik nr 2 do SWZ.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>4. Zamówienie wiąże się z realizacją projektu pod nazwą "Rozwój elektronicznych usług publicznych w MOF Biała Podlaska" przy udziale środków Europejskiego Funduszu Rozwoju Regionalnego w ramach programu Fundusze Europejskie dla Lubelskiego 2021 –2027.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III. Przesłanki wykluczenia.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Na podstawie art. 7 ust. 1 ustawy z dnia 13 kwietnia 2022 r o szczególnych rozwiązaniach w zakresie przeciwdziałania wspieraniu agresji na Ukrainę oraz służących ochronie bezpieczeństwa narodowego z postępowania wyklucza się: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2) 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IV. Termin realizacji zamówienia: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Zamówienie należy zrealizować w terminie </w:t>
      </w:r>
      <w:r>
        <w:rPr>
          <w:kern w:val="2"/>
          <w:lang w:eastAsia="pl-PL"/>
        </w:rPr>
        <w:t>do 23 grudnia 2025</w:t>
      </w:r>
      <w:r>
        <w:rPr>
          <w:kern w:val="2"/>
          <w:lang w:eastAsia="pl-PL"/>
        </w:rPr>
        <w:t xml:space="preserve">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V. Osobami uprawnionymi do kontaktu z Wykonawcami są: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1) w sprawach merytorycznych: Rafał Mikulski , tel. 516 063 036, e-mail: informatyk@gmina-bialapodlaska.pl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2) w sprawach formalnych: Rafał Walczuk, tel. 83 88 89 232, e-mail: r.walczuk@gmina-bialapodlaska.pl.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VI. Wykaz dokumentów, jakie mają dostarczyć Wykonawcy: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formularz oferty - załącznik nr 1 do SWZ.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VII. Opis sposobu przygotowania ofert.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Oferta musi obejmować całość przedmiotu zamówienia i być sporządzona zgodnie z niniejszym SWZ.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Wykonawca ma prawo przesłać tylko jedną ofertę.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VIII. Miejsce i termin składania ofert. </w:t>
      </w:r>
    </w:p>
    <w:p>
      <w:pPr>
        <w:pStyle w:val="Normal"/>
        <w:spacing w:lineRule="exact" w:line="320"/>
        <w:jc w:val="both"/>
        <w:rPr/>
      </w:pPr>
      <w:r>
        <w:rPr>
          <w:u w:val="single"/>
        </w:rPr>
        <w:t xml:space="preserve">1. Proszę o dostarczenie oferty wraz z załącznikiem/załącznikami do dnia 25 listopada 2025 </w:t>
      </w:r>
      <w:r>
        <w:rPr/>
        <w:t>w formie papierowej do Biura Podawczego Urzędu Gminy Biała Podlaska (pok.3 ) ul. Prosta 31, 21-500 Biała Podlaska w kopercie z dopiskiem „</w:t>
      </w:r>
      <w:r>
        <w:rPr>
          <w:b/>
          <w:bCs/>
        </w:rPr>
        <w:t>Moduł komunikacyjny pomiędzy systemami dziedzinowymi a usługą ePłatności w mObywatel - oferta</w:t>
      </w:r>
      <w:r>
        <w:rPr/>
        <w:t>” lub za pomocą e-Doręczeń (skan podpisanego druku oferty lub druk oferty podpisany elektronicznie) z tytułem wiadomości „</w:t>
      </w:r>
      <w:r>
        <w:rPr>
          <w:b/>
          <w:bCs/>
        </w:rPr>
        <w:t>Moduł komunikacyjny pomiędzy systemami dziedzinowymi a usługą ePłatności w mObywatel - oferta</w:t>
      </w:r>
      <w:r>
        <w:rPr/>
        <w:t xml:space="preserve">” na adres AE:PL-12235-69384-IIHSI-20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Oferty przesłane po terminie nie będą rozpatrywane.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IX. Opis sposobu obliczania ceny oferty.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Wykonawca może podać tylko jedną cenę.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Cena brutto oferty musi zawierać wszystkie koszty niezbędne do realizacji całego przedmiotu zamówienia.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X. Kryterium oceny oferty.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W celu wyboru najkorzystniejszej oferty Zamawiający przyjął następujące kryterium: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cena oferty brutto - 100%, tj. cena całkowita za wykonanie przedmiotu zamówienia opisanego w zaproszeniu do składania ofert, wynikająca z oferty cenowej sporządzonej przez Wykonawcę zgodnie z formularzem ofertowym stanowiącym załącznik nr 1 do niniejszego zapytania ofertowego.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W kryterium cena ocena ofert zostanie przeprowadzona wg formuły: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ind w:firstLine="709" w:start="2127"/>
        <w:rPr>
          <w:kern w:val="2"/>
          <w:lang w:eastAsia="pl-PL"/>
        </w:rPr>
      </w:pPr>
      <w:r>
        <w:rPr>
          <w:kern w:val="2"/>
          <w:lang w:eastAsia="pl-PL"/>
        </w:rPr>
        <w:t xml:space="preserve">najniższa oferowana cena brutto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Otrzymane punkty (Cena) = ---------------------------------------- x 100 </w:t>
      </w:r>
    </w:p>
    <w:p>
      <w:pPr>
        <w:pStyle w:val="Normal"/>
        <w:ind w:firstLine="709" w:start="2127"/>
        <w:rPr>
          <w:kern w:val="2"/>
          <w:lang w:eastAsia="pl-PL"/>
        </w:rPr>
      </w:pPr>
      <w:r>
        <w:rPr>
          <w:kern w:val="2"/>
          <w:lang w:eastAsia="pl-PL"/>
        </w:rPr>
        <w:t xml:space="preserve">cena brutto badanej oferty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3. Zamówienie zostanie udzielone Wykonawcy, który spełnia wszystkie wymienione wymagania oraz uzyska największa liczbę punktów.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4. W przypadku, gdy w postępowaniu o udzielenie zamówienia zostaną złożone dwie oferty lub więcej ofert z jednakową ceną, Zamawiający zastrzega sobie prawo do prowadzenia negocjacji z tymi Wykonawcami lub poproszenie o złożenie ofert dodatkowych.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XI. Informacje dotyczące wyboru najkorzystniejszej oferty.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O wyborze najkorzystniejszej oferty zawiadomimy oferentów e-mailem.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XII. Uwagi końcowe: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Zamawiający zastrzega sobie prawo unieważnienia postępowania bez podania przyczyny.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Zamawiający zastrzega sobie prawo podjęcia dodatkowych negocjacji.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3. W przypadku, gdy do Zamawiającego wpłyną dwie oferty najkorzystniejsze zawierające jednakową cenę, Zamawiający wezwie tych Wykonawców do złożenia oferty dodatkowej.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4. Wykonawcy uczestniczącemu w zapytaniu nie przysługują żadne roszczenia z tytułu unieważnienia postępowania.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Wykaz załączników: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1. Formularz oferty – załącznik nr 1, </w:t>
      </w:r>
    </w:p>
    <w:p>
      <w:pPr>
        <w:pStyle w:val="Normal"/>
        <w:rPr>
          <w:kern w:val="2"/>
          <w:lang w:eastAsia="pl-PL"/>
        </w:rPr>
      </w:pPr>
      <w:r>
        <w:rPr>
          <w:kern w:val="2"/>
          <w:lang w:eastAsia="pl-PL"/>
        </w:rPr>
        <w:t xml:space="preserve">2. Wzór umowy – załącznik nr 2. 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2" w:gutter="0" w:header="426" w:top="1701" w:footer="485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CF718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CF718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301105" cy="669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301105" cy="6699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Heading1">
    <w:name w:val="heading 1"/>
    <w:basedOn w:val="Normal"/>
    <w:qFormat/>
    <w:rsid w:val="00c12efc"/>
    <w:pPr>
      <w:spacing w:lineRule="auto" w:line="276" w:before="0" w:after="79"/>
      <w:jc w:val="center"/>
      <w:outlineLvl w:val="0"/>
    </w:pPr>
    <w:rPr>
      <w:rFonts w:ascii="Arial" w:hAnsi="Arial" w:cs="Arial"/>
      <w:b/>
      <w:bCs/>
      <w:kern w:val="2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" w:customStyle="1">
    <w:name w:val="Znaki przypisów dolnych"/>
    <w:semiHidden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073914"/>
    <w:rPr/>
  </w:style>
  <w:style w:type="character" w:styleId="Tekstpodstawowywcity3Znak" w:customStyle="1">
    <w:name w:val="Tekst podstawowy wcięty 3 Znak"/>
    <w:link w:val="BodyTextIndent3"/>
    <w:qFormat/>
    <w:rsid w:val="0001030d"/>
    <w:rPr>
      <w:sz w:val="16"/>
      <w:szCs w:val="16"/>
      <w:lang w:val="pl-PL" w:eastAsia="pl-PL" w:bidi="ar-SA"/>
    </w:rPr>
  </w:style>
  <w:style w:type="character" w:styleId="TekstprzypisudolnegoZnak" w:customStyle="1">
    <w:name w:val="Tekst przypisu dolnego Znak"/>
    <w:qFormat/>
    <w:rsid w:val="0001030d"/>
    <w:rPr>
      <w:lang w:val="pl-PL" w:eastAsia="ar-SA" w:bidi="ar-SA"/>
    </w:rPr>
  </w:style>
  <w:style w:type="character" w:styleId="Odwoaniedokomentarza2" w:customStyle="1">
    <w:name w:val="Odwołanie do komentarza2"/>
    <w:qFormat/>
    <w:rsid w:val="00c70c0e"/>
    <w:rPr>
      <w:sz w:val="16"/>
      <w:szCs w:val="16"/>
    </w:rPr>
  </w:style>
  <w:style w:type="character" w:styleId="TekstpodstawowyZnak" w:customStyle="1">
    <w:name w:val="Tekst podstawowy Znak"/>
    <w:qFormat/>
    <w:rsid w:val="00c70c0e"/>
    <w:rPr>
      <w:sz w:val="24"/>
      <w:szCs w:val="24"/>
      <w:lang w:val="pl-PL" w:eastAsia="ar-SA" w:bidi="ar-SA"/>
    </w:rPr>
  </w:style>
  <w:style w:type="character" w:styleId="HTML-wstpniesformatowanyZnak" w:customStyle="1">
    <w:name w:val="HTML - wstępnie sformatowany Znak"/>
    <w:link w:val="HTMLPreformatted"/>
    <w:qFormat/>
    <w:rsid w:val="00c70c0e"/>
    <w:rPr>
      <w:rFonts w:ascii="Courier New" w:hAnsi="Courier New" w:cs="Courier New"/>
      <w:lang w:val="pl-PL" w:eastAsia="pl-PL" w:bidi="ar-SA"/>
    </w:rPr>
  </w:style>
  <w:style w:type="character" w:styleId="Hyperlink">
    <w:name w:val="Hyperlink"/>
    <w:rsid w:val="00c70c0e"/>
    <w:rPr>
      <w:color w:val="0000FF"/>
      <w:u w:val="single"/>
    </w:rPr>
  </w:style>
  <w:style w:type="character" w:styleId="Emphasis">
    <w:name w:val="Emphasis"/>
    <w:qFormat/>
    <w:rsid w:val="00c70c0e"/>
    <w:rPr>
      <w:i/>
      <w:iCs/>
    </w:rPr>
  </w:style>
  <w:style w:type="character" w:styleId="Strong">
    <w:name w:val="Strong"/>
    <w:qFormat/>
    <w:rsid w:val="00561b7f"/>
    <w:rPr>
      <w:b/>
      <w:bCs/>
    </w:rPr>
  </w:style>
  <w:style w:type="character" w:styleId="StopkaZnak" w:customStyle="1">
    <w:name w:val="Stopka Znak"/>
    <w:uiPriority w:val="99"/>
    <w:qFormat/>
    <w:rsid w:val="00c95c63"/>
    <w:rPr>
      <w:sz w:val="24"/>
      <w:szCs w:val="24"/>
      <w:lang w:eastAsia="ar-SA"/>
    </w:rPr>
  </w:style>
  <w:style w:type="character" w:styleId="Tekstpodstawowy2Znak" w:customStyle="1">
    <w:name w:val="Tekst podstawowy 2 Znak"/>
    <w:link w:val="BodyText2"/>
    <w:qFormat/>
    <w:rsid w:val="00cc0240"/>
    <w:rPr>
      <w:sz w:val="24"/>
      <w:szCs w:val="24"/>
      <w:lang w:eastAsia="ar-SA"/>
    </w:rPr>
  </w:style>
  <w:style w:type="character" w:styleId="Teksttreci" w:customStyle="1">
    <w:name w:val="Tekst treści_"/>
    <w:link w:val="Teksttreci1"/>
    <w:uiPriority w:val="99"/>
    <w:qFormat/>
    <w:locked/>
    <w:rsid w:val="00cc0240"/>
    <w:rPr>
      <w:sz w:val="22"/>
      <w:szCs w:val="22"/>
      <w:shd w:fill="FFFFFF" w:val="clear"/>
    </w:rPr>
  </w:style>
  <w:style w:type="character" w:styleId="WW8Num5z5" w:customStyle="1">
    <w:name w:val="WW8Num5z5"/>
    <w:qFormat/>
    <w:rsid w:val="00a859ff"/>
    <w:rPr/>
  </w:style>
  <w:style w:type="character" w:styleId="CommentReference">
    <w:name w:val="annotation reference"/>
    <w:uiPriority w:val="99"/>
    <w:qFormat/>
    <w:rsid w:val="007b60bb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qFormat/>
    <w:rsid w:val="007b60bb"/>
    <w:rPr>
      <w:lang w:eastAsia="ar-SA"/>
    </w:rPr>
  </w:style>
  <w:style w:type="character" w:styleId="TematkomentarzaZnak" w:customStyle="1">
    <w:name w:val="Temat komentarza Znak"/>
    <w:link w:val="annotationsubject"/>
    <w:qFormat/>
    <w:rsid w:val="007b60bb"/>
    <w:rPr>
      <w:b/>
      <w:bCs/>
      <w:lang w:eastAsia="ar-SA"/>
    </w:rPr>
  </w:style>
  <w:style w:type="character" w:styleId="TekstprzypisukocowegoZnak" w:customStyle="1">
    <w:name w:val="Tekst przypisu końcowego Znak"/>
    <w:qFormat/>
    <w:rsid w:val="00c842ae"/>
    <w:rPr>
      <w:lang w:eastAsia="ar-SA"/>
    </w:rPr>
  </w:style>
  <w:style w:type="character" w:styleId="Znakiprzypiswkocowych" w:customStyle="1">
    <w:name w:val="Znaki przypisów końcowych"/>
    <w:qFormat/>
    <w:rsid w:val="00c842a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kapitzlistZnak" w:customStyle="1">
    <w:name w:val="Akapit z listą Znak"/>
    <w:link w:val="ListParagraph"/>
    <w:qFormat/>
    <w:locked/>
    <w:rsid w:val="00c61310"/>
    <w:rPr>
      <w:rFonts w:ascii="Calibri" w:hAnsi="Calibri" w:eastAsia="Calibri"/>
      <w:sz w:val="22"/>
      <w:szCs w:val="22"/>
      <w:lang w:eastAsia="en-US"/>
    </w:rPr>
  </w:style>
  <w:style w:type="character" w:styleId="ZwykytekstZnak" w:customStyle="1">
    <w:name w:val="Zwykły tekst Znak"/>
    <w:link w:val="PlainText"/>
    <w:qFormat/>
    <w:rsid w:val="00f144ed"/>
    <w:rPr>
      <w:rFonts w:ascii="Courier New" w:hAnsi="Courier New" w:cs="Courier New"/>
    </w:rPr>
  </w:style>
  <w:style w:type="character" w:styleId="ZwykytekstZnak1" w:customStyle="1">
    <w:name w:val="Zwykły tekst Znak1"/>
    <w:qFormat/>
    <w:rsid w:val="00f144ed"/>
    <w:rPr>
      <w:rFonts w:ascii="Courier New" w:hAnsi="Courier New" w:cs="Courier New"/>
      <w:lang w:eastAsia="ar-SA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markedcontent" w:customStyle="1">
    <w:name w:val="markedcontent"/>
    <w:qFormat/>
    <w:rPr/>
  </w:style>
  <w:style w:type="character" w:styleId="Znakinumeracji" w:customStyle="1">
    <w:name w:val="Znaki numeracji"/>
    <w:qFormat/>
    <w:rPr>
      <w:rFonts w:ascii="Arial" w:hAnsi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0e1d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kstpodstawowyZnak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qFormat/>
    <w:rsid w:val="0001030d"/>
    <w:pPr/>
    <w:rPr>
      <w:b/>
      <w:bCs/>
      <w:sz w:val="20"/>
      <w:szCs w:val="20"/>
      <w:lang w:eastAsia="pl-PL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rsid w:val="00cd633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Footer">
    <w:name w:val="footer"/>
    <w:basedOn w:val="Normal"/>
    <w:link w:val="StopkaZnak"/>
    <w:uiPriority w:val="99"/>
    <w:pPr>
      <w:suppressLineNumbers/>
      <w:tabs>
        <w:tab w:val="clear" w:pos="709"/>
        <w:tab w:val="center" w:pos="4535" w:leader="none"/>
        <w:tab w:val="right" w:pos="9071" w:leader="none"/>
      </w:tabs>
    </w:pPr>
    <w:rPr/>
  </w:style>
  <w:style w:type="paragraph" w:styleId="FootnoteText">
    <w:name w:val="footnote text"/>
    <w:basedOn w:val="Normal"/>
    <w:link w:val="TekstprzypisudolnegoZnak"/>
    <w:semiHidden/>
    <w:pPr>
      <w:suppressLineNumbers/>
      <w:ind w:hanging="283" w:start="283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7b6e02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Tekstpodstawowywcity3Znak"/>
    <w:qFormat/>
    <w:rsid w:val="0001030d"/>
    <w:pPr>
      <w:spacing w:before="0" w:after="120"/>
      <w:ind w:start="283"/>
    </w:pPr>
    <w:rPr>
      <w:sz w:val="16"/>
      <w:szCs w:val="16"/>
      <w:lang w:eastAsia="pl-PL"/>
    </w:rPr>
  </w:style>
  <w:style w:type="paragraph" w:styleId="HTMLPreformatted">
    <w:name w:val="HTML Preformatted"/>
    <w:basedOn w:val="Normal"/>
    <w:link w:val="HTML-wstpniesformatowanyZnak"/>
    <w:unhideWhenUsed/>
    <w:qFormat/>
    <w:rsid w:val="00c70c0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pl-PL"/>
    </w:rPr>
  </w:style>
  <w:style w:type="paragraph" w:styleId="DomylnaczcionkaakapituAkapitZnakZnakZnakZnakZnakZnakZnakZnak" w:customStyle="1">
    <w:name w:val="Domyślna czcionka akapitu Akapit Znak Znak Znak Znak Znak Znak Znak Znak"/>
    <w:basedOn w:val="Normal"/>
    <w:qFormat/>
    <w:rsid w:val="00561b7f"/>
    <w:pPr/>
    <w:rPr>
      <w:lang w:eastAsia="pl-PL"/>
    </w:rPr>
  </w:style>
  <w:style w:type="paragraph" w:styleId="BodyText2">
    <w:name w:val="Body Text 2"/>
    <w:basedOn w:val="Normal"/>
    <w:link w:val="Tekstpodstawowy2Znak"/>
    <w:qFormat/>
    <w:rsid w:val="00cc0240"/>
    <w:pPr>
      <w:spacing w:lineRule="auto" w:line="480" w:before="0" w:after="120"/>
    </w:pPr>
    <w:rPr/>
  </w:style>
  <w:style w:type="paragraph" w:styleId="DefaultText" w:customStyle="1">
    <w:name w:val="Default Text"/>
    <w:basedOn w:val="Normal"/>
    <w:uiPriority w:val="99"/>
    <w:qFormat/>
    <w:rsid w:val="00cc0240"/>
    <w:pPr>
      <w:spacing w:lineRule="auto" w:line="360"/>
    </w:pPr>
    <w:rPr>
      <w:szCs w:val="20"/>
      <w:lang w:eastAsia="pl-PL"/>
    </w:rPr>
  </w:style>
  <w:style w:type="paragraph" w:styleId="Domylnytekst" w:customStyle="1">
    <w:name w:val="Domyœlny tekst"/>
    <w:basedOn w:val="Normal"/>
    <w:uiPriority w:val="99"/>
    <w:qFormat/>
    <w:rsid w:val="00cc0240"/>
    <w:pPr/>
    <w:rPr>
      <w:szCs w:val="20"/>
      <w:lang w:eastAsia="pl-PL"/>
    </w:rPr>
  </w:style>
  <w:style w:type="paragraph" w:styleId="Default" w:customStyle="1">
    <w:name w:val="Default"/>
    <w:qFormat/>
    <w:rsid w:val="00cc024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Teksttreci1" w:customStyle="1">
    <w:name w:val="Tekst treści1"/>
    <w:basedOn w:val="Normal"/>
    <w:link w:val="Teksttreci"/>
    <w:uiPriority w:val="99"/>
    <w:qFormat/>
    <w:rsid w:val="00cc0240"/>
    <w:pPr>
      <w:widowControl w:val="false"/>
      <w:shd w:val="clear" w:color="auto" w:fill="FFFFFF"/>
      <w:spacing w:lineRule="atLeast" w:line="240" w:before="240" w:after="360"/>
      <w:ind w:hanging="480"/>
      <w:jc w:val="end"/>
    </w:pPr>
    <w:rPr>
      <w:sz w:val="22"/>
      <w:szCs w:val="22"/>
      <w:lang w:eastAsia="pl-PL"/>
    </w:rPr>
  </w:style>
  <w:style w:type="paragraph" w:styleId="Standard" w:customStyle="1">
    <w:name w:val="Standard"/>
    <w:qFormat/>
    <w:rsid w:val="008c2748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hi-IN" w:bidi="hi-IN"/>
    </w:rPr>
  </w:style>
  <w:style w:type="paragraph" w:styleId="CommentText">
    <w:name w:val="annotation text"/>
    <w:basedOn w:val="Normal"/>
    <w:link w:val="TekstkomentarzaZnak"/>
    <w:uiPriority w:val="99"/>
    <w:qFormat/>
    <w:rsid w:val="007b60b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7b60bb"/>
    <w:pPr/>
    <w:rPr>
      <w:b/>
      <w:bCs/>
    </w:rPr>
  </w:style>
  <w:style w:type="paragraph" w:styleId="Zwykytekst2" w:customStyle="1">
    <w:name w:val="Zwykły tekst2"/>
    <w:basedOn w:val="Standard"/>
    <w:qFormat/>
    <w:rsid w:val="0054324d"/>
    <w:pPr/>
    <w:rPr>
      <w:rFonts w:ascii="Courier New" w:hAnsi="Courier New" w:cs="Courier New"/>
      <w:lang w:eastAsia="zh-CN"/>
    </w:rPr>
  </w:style>
  <w:style w:type="paragraph" w:styleId="Zwykytekst1" w:customStyle="1">
    <w:name w:val="Zwykły tekst1"/>
    <w:basedOn w:val="Normal"/>
    <w:qFormat/>
    <w:rsid w:val="00103329"/>
    <w:pPr/>
    <w:rPr>
      <w:rFonts w:ascii="Courier New" w:hAnsi="Courier New"/>
      <w:sz w:val="20"/>
      <w:szCs w:val="20"/>
    </w:rPr>
  </w:style>
  <w:style w:type="paragraph" w:styleId="EndnoteText">
    <w:name w:val="endnote text"/>
    <w:basedOn w:val="Normal"/>
    <w:link w:val="TekstprzypisukocowegoZnak"/>
    <w:rsid w:val="00c842ae"/>
    <w:pPr/>
    <w:rPr>
      <w:sz w:val="20"/>
      <w:szCs w:val="20"/>
    </w:rPr>
  </w:style>
  <w:style w:type="paragraph" w:styleId="Tekstpodstawowywcity21" w:customStyle="1">
    <w:name w:val="Tekst podstawowy wcięty 21"/>
    <w:basedOn w:val="Normal"/>
    <w:qFormat/>
    <w:rsid w:val="00c61310"/>
    <w:pPr>
      <w:ind w:firstLine="360"/>
      <w:jc w:val="both"/>
    </w:pPr>
    <w:rPr>
      <w:rFonts w:ascii="Verdana" w:hAnsi="Verdana" w:cs="Verdana"/>
      <w:sz w:val="20"/>
      <w:szCs w:val="20"/>
      <w:lang w:eastAsia="zh-CN"/>
    </w:rPr>
  </w:style>
  <w:style w:type="paragraph" w:styleId="Styl" w:customStyle="1">
    <w:name w:val="Styl"/>
    <w:uiPriority w:val="99"/>
    <w:qFormat/>
    <w:rsid w:val="00d90e15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lainText">
    <w:name w:val="Plain Text"/>
    <w:basedOn w:val="Normal"/>
    <w:link w:val="ZwykytekstZnak"/>
    <w:qFormat/>
    <w:rsid w:val="00f144ed"/>
    <w:pPr/>
    <w:rPr>
      <w:rFonts w:ascii="Courier New" w:hAnsi="Courier New" w:cs="Courier New"/>
      <w:sz w:val="20"/>
      <w:szCs w:val="20"/>
      <w:lang w:eastAsia="pl-PL"/>
    </w:rPr>
  </w:style>
  <w:style w:type="paragraph" w:styleId="western" w:customStyle="1">
    <w:name w:val="western"/>
    <w:basedOn w:val="Normal"/>
    <w:qFormat/>
    <w:rsid w:val="000b444a"/>
    <w:pPr>
      <w:spacing w:beforeAutospacing="1" w:after="119"/>
    </w:pPr>
    <w:rPr>
      <w:color w:val="000000"/>
      <w:sz w:val="20"/>
      <w:szCs w:val="20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paragraph" w:styleId="Teksttreci2" w:customStyle="1">
    <w:name w:val="Tekst treści"/>
    <w:basedOn w:val="Normal"/>
    <w:qFormat/>
    <w:pPr>
      <w:widowControl w:val="false"/>
      <w:spacing w:lineRule="auto" w:line="276" w:before="0" w:after="80"/>
    </w:pPr>
    <w:rPr>
      <w:sz w:val="20"/>
      <w:szCs w:val="20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40" w:customStyle="1">
    <w:name w:val="WW8Num40"/>
    <w:qFormat/>
    <w:rsid w:val="00f144ed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64CA-F414-43C8-A6C3-8D810563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LibreOffice/25.8.2.2$Windows_X86_64 LibreOffice_project/d401f2107ccab8f924a8e2df40f573aab7605b6f</Application>
  <AppVersion>15.0000</AppVersion>
  <Pages>3</Pages>
  <Words>807</Words>
  <Characters>5002</Characters>
  <CharactersWithSpaces>5808</CharactersWithSpaces>
  <Paragraphs>56</Paragraphs>
  <Company>Windows 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2025-11-05T23:06:00Z</dcterms:created>
  <dc:creator>Michał</dc:creator>
  <dc:description/>
  <dc:language>pl-PL</dc:language>
  <cp:lastModifiedBy/>
  <cp:lastPrinted>2025-10-24T11:52:00Z</cp:lastPrinted>
  <dcterms:modified xsi:type="dcterms:W3CDTF">2025-11-17T20:44:20Z</dcterms:modified>
  <cp:revision>8</cp:revision>
  <dc:subject/>
  <dc:title>ZAŁACZNIK NR 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